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42" w:rsidRPr="005224C8" w:rsidRDefault="00F71B0B">
      <w:pPr>
        <w:pStyle w:val="Title"/>
        <w:spacing w:line="280" w:lineRule="atLeast"/>
        <w:rPr>
          <w:color w:val="333399"/>
          <w:szCs w:val="32"/>
        </w:rPr>
      </w:pPr>
      <w:bookmarkStart w:id="0" w:name="_GoBack"/>
      <w:bookmarkEnd w:id="0"/>
      <w:r>
        <w:rPr>
          <w:noProof/>
          <w:color w:val="333399"/>
          <w:szCs w:val="32"/>
          <w:lang w:eastAsia="en-GB"/>
        </w:rPr>
        <w:drawing>
          <wp:anchor distT="0" distB="0" distL="114300" distR="114300" simplePos="0" relativeHeight="251658752" behindDoc="0" locked="0" layoutInCell="1" allowOverlap="1">
            <wp:simplePos x="0" y="0"/>
            <wp:positionH relativeFrom="column">
              <wp:posOffset>-345440</wp:posOffset>
            </wp:positionH>
            <wp:positionV relativeFrom="paragraph">
              <wp:posOffset>-260350</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5224C8">
        <w:rPr>
          <w:color w:val="333399"/>
          <w:szCs w:val="32"/>
        </w:rPr>
        <w:t>Job Description</w:t>
      </w:r>
    </w:p>
    <w:p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B7649C">
        <w:tc>
          <w:tcPr>
            <w:tcW w:w="5104" w:type="dxa"/>
            <w:tcBorders>
              <w:top w:val="single" w:sz="12" w:space="0" w:color="auto"/>
              <w:left w:val="single" w:sz="12" w:space="0" w:color="auto"/>
              <w:right w:val="single" w:sz="12" w:space="0" w:color="auto"/>
            </w:tcBorders>
            <w:shd w:val="clear" w:color="auto" w:fill="EBFFFF"/>
          </w:tcPr>
          <w:p w:rsidR="00B7649C" w:rsidRPr="00F8576C" w:rsidRDefault="00B7649C">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rsidR="00B7649C" w:rsidRPr="00B7649C" w:rsidRDefault="00B7649C" w:rsidP="009A5307">
            <w:pPr>
              <w:spacing w:after="120"/>
              <w:rPr>
                <w:rFonts w:ascii="Arial" w:hAnsi="Arial"/>
                <w:sz w:val="24"/>
                <w:szCs w:val="24"/>
              </w:rPr>
            </w:pPr>
            <w:r w:rsidRPr="00B7649C">
              <w:rPr>
                <w:rFonts w:ascii="Arial" w:hAnsi="Arial"/>
                <w:sz w:val="24"/>
                <w:szCs w:val="24"/>
              </w:rPr>
              <w:t>Administration Assistant</w:t>
            </w:r>
            <w:r w:rsidR="00C50EE2">
              <w:rPr>
                <w:rFonts w:ascii="Arial" w:hAnsi="Arial"/>
                <w:sz w:val="24"/>
                <w:szCs w:val="24"/>
              </w:rPr>
              <w:t xml:space="preserve"> – Harbour </w:t>
            </w:r>
          </w:p>
        </w:tc>
      </w:tr>
      <w:tr w:rsidR="00B7649C">
        <w:tc>
          <w:tcPr>
            <w:tcW w:w="5104" w:type="dxa"/>
            <w:tcBorders>
              <w:left w:val="single" w:sz="12" w:space="0" w:color="auto"/>
              <w:right w:val="single" w:sz="12" w:space="0" w:color="auto"/>
            </w:tcBorders>
            <w:shd w:val="clear" w:color="auto" w:fill="EBFFFF"/>
          </w:tcPr>
          <w:p w:rsidR="00B7649C" w:rsidRPr="00F8576C" w:rsidRDefault="00B7649C">
            <w:pPr>
              <w:spacing w:after="120" w:line="280" w:lineRule="atLeast"/>
              <w:rPr>
                <w:rFonts w:ascii="Arial" w:hAnsi="Arial"/>
                <w:b/>
                <w:color w:val="333399"/>
                <w:sz w:val="24"/>
              </w:rPr>
            </w:pPr>
            <w:r w:rsidRPr="00F8576C">
              <w:rPr>
                <w:rFonts w:ascii="Arial" w:hAnsi="Arial"/>
                <w:b/>
                <w:color w:val="333399"/>
                <w:sz w:val="24"/>
              </w:rPr>
              <w:t>Team/Service:</w:t>
            </w:r>
          </w:p>
        </w:tc>
        <w:tc>
          <w:tcPr>
            <w:tcW w:w="5670" w:type="dxa"/>
            <w:tcBorders>
              <w:left w:val="single" w:sz="12" w:space="0" w:color="auto"/>
              <w:right w:val="single" w:sz="12" w:space="0" w:color="auto"/>
            </w:tcBorders>
          </w:tcPr>
          <w:p w:rsidR="00B7649C" w:rsidRPr="00B7649C" w:rsidRDefault="009A5307" w:rsidP="00B7649C">
            <w:pPr>
              <w:spacing w:after="120" w:line="280" w:lineRule="atLeast"/>
              <w:rPr>
                <w:rFonts w:ascii="Arial" w:hAnsi="Arial"/>
                <w:sz w:val="24"/>
                <w:szCs w:val="24"/>
              </w:rPr>
            </w:pPr>
            <w:r>
              <w:rPr>
                <w:rFonts w:ascii="Arial" w:hAnsi="Arial"/>
                <w:sz w:val="24"/>
                <w:szCs w:val="24"/>
              </w:rPr>
              <w:t>Torquay, Paignton &amp; Brixham</w:t>
            </w:r>
            <w:r w:rsidR="00B7649C" w:rsidRPr="00B7649C">
              <w:rPr>
                <w:rFonts w:ascii="Arial" w:hAnsi="Arial"/>
                <w:sz w:val="24"/>
                <w:szCs w:val="24"/>
              </w:rPr>
              <w:t xml:space="preserve"> Harbour</w:t>
            </w:r>
            <w:r w:rsidR="00F71B0B">
              <w:rPr>
                <w:rFonts w:ascii="Arial" w:hAnsi="Arial"/>
                <w:sz w:val="24"/>
                <w:szCs w:val="24"/>
              </w:rPr>
              <w:t xml:space="preserve"> Office</w:t>
            </w:r>
            <w:r>
              <w:rPr>
                <w:rFonts w:ascii="Arial" w:hAnsi="Arial"/>
                <w:sz w:val="24"/>
                <w:szCs w:val="24"/>
              </w:rPr>
              <w:t>s</w:t>
            </w:r>
          </w:p>
        </w:tc>
      </w:tr>
      <w:tr w:rsidR="00B7649C">
        <w:tc>
          <w:tcPr>
            <w:tcW w:w="5104" w:type="dxa"/>
            <w:tcBorders>
              <w:left w:val="single" w:sz="12" w:space="0" w:color="auto"/>
              <w:right w:val="single" w:sz="12" w:space="0" w:color="auto"/>
            </w:tcBorders>
            <w:shd w:val="clear" w:color="auto" w:fill="EBFFFF"/>
          </w:tcPr>
          <w:p w:rsidR="00B7649C" w:rsidRPr="00F8576C" w:rsidRDefault="00B7649C">
            <w:pPr>
              <w:spacing w:after="120" w:line="280" w:lineRule="atLeast"/>
              <w:rPr>
                <w:rFonts w:ascii="Arial" w:hAnsi="Arial"/>
                <w:b/>
                <w:color w:val="333399"/>
                <w:sz w:val="24"/>
              </w:rPr>
            </w:pPr>
            <w:r w:rsidRPr="00F8576C">
              <w:rPr>
                <w:rFonts w:ascii="Arial" w:hAnsi="Arial"/>
                <w:b/>
                <w:color w:val="333399"/>
                <w:sz w:val="24"/>
              </w:rPr>
              <w:t>Business Unit:</w:t>
            </w:r>
          </w:p>
        </w:tc>
        <w:tc>
          <w:tcPr>
            <w:tcW w:w="5670" w:type="dxa"/>
            <w:tcBorders>
              <w:left w:val="single" w:sz="12" w:space="0" w:color="auto"/>
              <w:right w:val="single" w:sz="12" w:space="0" w:color="auto"/>
            </w:tcBorders>
          </w:tcPr>
          <w:p w:rsidR="00B7649C" w:rsidRPr="00B7649C" w:rsidRDefault="00B7649C" w:rsidP="00F71B0B">
            <w:pPr>
              <w:spacing w:after="120" w:line="280" w:lineRule="atLeast"/>
              <w:rPr>
                <w:rFonts w:ascii="Arial" w:hAnsi="Arial"/>
                <w:sz w:val="24"/>
                <w:szCs w:val="24"/>
              </w:rPr>
            </w:pPr>
            <w:r w:rsidRPr="00B7649C">
              <w:rPr>
                <w:rFonts w:ascii="Arial" w:hAnsi="Arial"/>
                <w:sz w:val="24"/>
                <w:szCs w:val="24"/>
              </w:rPr>
              <w:t>Tor Bay Harbour Authority</w:t>
            </w:r>
            <w:r w:rsidR="00C50EE2">
              <w:rPr>
                <w:rFonts w:ascii="Arial" w:hAnsi="Arial"/>
                <w:sz w:val="24"/>
                <w:szCs w:val="24"/>
              </w:rPr>
              <w:t xml:space="preserve"> (Business</w:t>
            </w:r>
            <w:r w:rsidR="00F71B0B">
              <w:rPr>
                <w:rFonts w:ascii="Arial" w:hAnsi="Arial"/>
                <w:sz w:val="24"/>
                <w:szCs w:val="24"/>
              </w:rPr>
              <w:t xml:space="preserve"> Services)</w:t>
            </w:r>
          </w:p>
        </w:tc>
      </w:tr>
      <w:tr w:rsidR="00B7649C">
        <w:tc>
          <w:tcPr>
            <w:tcW w:w="5104" w:type="dxa"/>
            <w:tcBorders>
              <w:left w:val="single" w:sz="12" w:space="0" w:color="auto"/>
              <w:right w:val="single" w:sz="12" w:space="0" w:color="auto"/>
            </w:tcBorders>
            <w:shd w:val="clear" w:color="auto" w:fill="EBFFFF"/>
          </w:tcPr>
          <w:p w:rsidR="00B7649C" w:rsidRPr="00F8576C" w:rsidRDefault="002960CB" w:rsidP="002960CB">
            <w:pPr>
              <w:spacing w:after="120" w:line="280" w:lineRule="atLeast"/>
              <w:rPr>
                <w:rFonts w:ascii="Arial" w:hAnsi="Arial"/>
                <w:b/>
                <w:color w:val="333399"/>
                <w:sz w:val="24"/>
              </w:rPr>
            </w:pPr>
            <w:r>
              <w:rPr>
                <w:rFonts w:ascii="Arial" w:hAnsi="Arial"/>
                <w:b/>
                <w:color w:val="333399"/>
                <w:sz w:val="24"/>
              </w:rPr>
              <w:t>Directorate</w:t>
            </w:r>
          </w:p>
        </w:tc>
        <w:tc>
          <w:tcPr>
            <w:tcW w:w="5670" w:type="dxa"/>
            <w:tcBorders>
              <w:left w:val="single" w:sz="12" w:space="0" w:color="auto"/>
              <w:right w:val="single" w:sz="12" w:space="0" w:color="auto"/>
            </w:tcBorders>
          </w:tcPr>
          <w:p w:rsidR="00B7649C" w:rsidRPr="002960CB" w:rsidRDefault="002960CB">
            <w:pPr>
              <w:spacing w:after="120" w:line="280" w:lineRule="atLeast"/>
              <w:rPr>
                <w:rFonts w:ascii="Arial" w:hAnsi="Arial"/>
                <w:color w:val="000000" w:themeColor="text1"/>
                <w:sz w:val="24"/>
                <w:szCs w:val="24"/>
              </w:rPr>
            </w:pPr>
            <w:r w:rsidRPr="002960CB">
              <w:rPr>
                <w:rFonts w:ascii="Arial" w:hAnsi="Arial"/>
                <w:color w:val="000000" w:themeColor="text1"/>
                <w:sz w:val="24"/>
              </w:rPr>
              <w:t>Place &amp; Resources</w:t>
            </w:r>
          </w:p>
        </w:tc>
      </w:tr>
      <w:tr w:rsidR="00B7649C">
        <w:tc>
          <w:tcPr>
            <w:tcW w:w="5104" w:type="dxa"/>
            <w:tcBorders>
              <w:left w:val="single" w:sz="12" w:space="0" w:color="auto"/>
              <w:right w:val="single" w:sz="12" w:space="0" w:color="auto"/>
            </w:tcBorders>
            <w:shd w:val="clear" w:color="auto" w:fill="EBFFFF"/>
          </w:tcPr>
          <w:p w:rsidR="00B7649C" w:rsidRPr="00F8576C" w:rsidRDefault="00B7649C" w:rsidP="00635B67">
            <w:pPr>
              <w:spacing w:after="120" w:line="280" w:lineRule="atLeast"/>
              <w:rPr>
                <w:rFonts w:ascii="Arial" w:hAnsi="Arial"/>
                <w:b/>
                <w:color w:val="333399"/>
                <w:sz w:val="24"/>
              </w:rPr>
            </w:pPr>
            <w:r w:rsidRPr="00F8576C">
              <w:rPr>
                <w:rFonts w:ascii="Arial" w:hAnsi="Arial"/>
                <w:b/>
                <w:color w:val="333399"/>
                <w:sz w:val="24"/>
              </w:rPr>
              <w:t xml:space="preserve">Responsible To: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rsidR="00B7649C" w:rsidRPr="00B7649C" w:rsidRDefault="00C50EE2">
            <w:pPr>
              <w:spacing w:after="120" w:line="280" w:lineRule="atLeast"/>
              <w:rPr>
                <w:rFonts w:ascii="Arial" w:hAnsi="Arial"/>
                <w:sz w:val="24"/>
                <w:szCs w:val="24"/>
              </w:rPr>
            </w:pPr>
            <w:r>
              <w:rPr>
                <w:rFonts w:ascii="Arial" w:hAnsi="Arial"/>
                <w:sz w:val="24"/>
                <w:szCs w:val="24"/>
              </w:rPr>
              <w:t>Business Manager / Assistant Harbour Master</w:t>
            </w:r>
          </w:p>
        </w:tc>
      </w:tr>
      <w:tr w:rsidR="00B7649C">
        <w:tc>
          <w:tcPr>
            <w:tcW w:w="5104" w:type="dxa"/>
            <w:tcBorders>
              <w:left w:val="single" w:sz="12" w:space="0" w:color="auto"/>
              <w:right w:val="single" w:sz="12" w:space="0" w:color="auto"/>
            </w:tcBorders>
            <w:shd w:val="clear" w:color="auto" w:fill="EBFFFF"/>
          </w:tcPr>
          <w:p w:rsidR="00B7649C" w:rsidRPr="00F8576C" w:rsidRDefault="00B7649C" w:rsidP="00635B67">
            <w:pPr>
              <w:spacing w:after="120" w:line="280" w:lineRule="atLeast"/>
              <w:rPr>
                <w:rFonts w:ascii="Arial" w:hAnsi="Arial"/>
                <w:b/>
                <w:color w:val="333399"/>
                <w:sz w:val="24"/>
              </w:rPr>
            </w:pPr>
            <w:r w:rsidRPr="00F8576C">
              <w:rPr>
                <w:rFonts w:ascii="Arial" w:hAnsi="Arial"/>
                <w:b/>
                <w:color w:val="333399"/>
                <w:sz w:val="24"/>
              </w:rPr>
              <w:t xml:space="preserve">Accountable To: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rsidR="00B7649C" w:rsidRPr="00B7649C" w:rsidRDefault="00C50EE2">
            <w:pPr>
              <w:spacing w:after="120" w:line="280" w:lineRule="atLeast"/>
              <w:rPr>
                <w:rFonts w:ascii="Arial" w:hAnsi="Arial"/>
                <w:sz w:val="24"/>
                <w:szCs w:val="24"/>
              </w:rPr>
            </w:pPr>
            <w:r>
              <w:rPr>
                <w:rFonts w:ascii="Arial" w:hAnsi="Arial"/>
                <w:sz w:val="24"/>
                <w:szCs w:val="24"/>
              </w:rPr>
              <w:t>Business Manager / Assistant Harbour Master</w:t>
            </w:r>
          </w:p>
        </w:tc>
      </w:tr>
      <w:tr w:rsidR="00B7649C">
        <w:trPr>
          <w:trHeight w:val="445"/>
        </w:trPr>
        <w:tc>
          <w:tcPr>
            <w:tcW w:w="5104" w:type="dxa"/>
            <w:tcBorders>
              <w:left w:val="single" w:sz="12" w:space="0" w:color="auto"/>
              <w:bottom w:val="single" w:sz="12" w:space="0" w:color="auto"/>
              <w:right w:val="single" w:sz="12" w:space="0" w:color="auto"/>
            </w:tcBorders>
            <w:shd w:val="clear" w:color="auto" w:fill="EBFFFF"/>
          </w:tcPr>
          <w:p w:rsidR="00B7649C" w:rsidRPr="00F8576C" w:rsidRDefault="00B7649C" w:rsidP="00B7649C">
            <w:pPr>
              <w:spacing w:after="120" w:line="280" w:lineRule="atLeast"/>
              <w:rPr>
                <w:rFonts w:ascii="Arial" w:hAnsi="Arial"/>
                <w:b/>
                <w:color w:val="333399"/>
                <w:sz w:val="24"/>
              </w:rPr>
            </w:pPr>
            <w:r w:rsidRPr="00F8576C">
              <w:rPr>
                <w:rFonts w:ascii="Arial" w:hAnsi="Arial"/>
                <w:b/>
                <w:color w:val="333399"/>
                <w:sz w:val="24"/>
              </w:rPr>
              <w:t xml:space="preserve">Salary Grade: </w:t>
            </w:r>
            <w:r w:rsidRPr="00F8576C">
              <w:rPr>
                <w:rFonts w:ascii="Arial" w:hAnsi="Arial"/>
                <w:b/>
                <w:i/>
                <w:color w:val="333399"/>
                <w:sz w:val="24"/>
                <w:szCs w:val="24"/>
              </w:rPr>
              <w:t>(Spinal column points only)</w:t>
            </w:r>
            <w:r>
              <w:rPr>
                <w:rFonts w:ascii="Arial" w:hAnsi="Arial"/>
                <w:b/>
                <w:i/>
                <w:color w:val="333399"/>
                <w:sz w:val="24"/>
                <w:szCs w:val="24"/>
              </w:rPr>
              <w:t xml:space="preserve"> </w:t>
            </w:r>
          </w:p>
        </w:tc>
        <w:tc>
          <w:tcPr>
            <w:tcW w:w="5670" w:type="dxa"/>
            <w:tcBorders>
              <w:left w:val="single" w:sz="12" w:space="0" w:color="auto"/>
              <w:bottom w:val="single" w:sz="12" w:space="0" w:color="auto"/>
              <w:right w:val="single" w:sz="12" w:space="0" w:color="auto"/>
            </w:tcBorders>
          </w:tcPr>
          <w:p w:rsidR="00B7649C" w:rsidRPr="00B7649C" w:rsidRDefault="00C50EE2" w:rsidP="00475CEE">
            <w:pPr>
              <w:spacing w:after="120" w:line="280" w:lineRule="atLeast"/>
              <w:rPr>
                <w:rFonts w:ascii="Arial" w:hAnsi="Arial"/>
                <w:sz w:val="24"/>
                <w:szCs w:val="24"/>
              </w:rPr>
            </w:pPr>
            <w:r>
              <w:rPr>
                <w:rFonts w:ascii="Arial" w:hAnsi="Arial"/>
                <w:sz w:val="24"/>
                <w:szCs w:val="24"/>
              </w:rPr>
              <w:t>Spinal C</w:t>
            </w:r>
            <w:r w:rsidR="00B7649C" w:rsidRPr="00B7649C">
              <w:rPr>
                <w:rFonts w:ascii="Arial" w:hAnsi="Arial"/>
                <w:sz w:val="24"/>
                <w:szCs w:val="24"/>
              </w:rPr>
              <w:t xml:space="preserve">olumn </w:t>
            </w:r>
            <w:r>
              <w:rPr>
                <w:rFonts w:ascii="Arial" w:hAnsi="Arial"/>
                <w:sz w:val="24"/>
                <w:szCs w:val="24"/>
              </w:rPr>
              <w:t xml:space="preserve">Grade D </w:t>
            </w:r>
            <w:r w:rsidR="00B7649C" w:rsidRPr="00B7649C">
              <w:rPr>
                <w:rFonts w:ascii="Arial" w:hAnsi="Arial"/>
                <w:sz w:val="24"/>
                <w:szCs w:val="24"/>
              </w:rPr>
              <w:t xml:space="preserve">points </w:t>
            </w:r>
            <w:r w:rsidR="00475CEE">
              <w:rPr>
                <w:rFonts w:ascii="Arial" w:hAnsi="Arial"/>
                <w:sz w:val="24"/>
                <w:szCs w:val="24"/>
              </w:rPr>
              <w:t>5 - 6</w:t>
            </w:r>
            <w:r w:rsidR="00B7649C" w:rsidRPr="00B7649C">
              <w:rPr>
                <w:rFonts w:ascii="Arial" w:hAnsi="Arial"/>
                <w:sz w:val="24"/>
                <w:szCs w:val="24"/>
              </w:rPr>
              <w:t xml:space="preserve"> </w:t>
            </w:r>
          </w:p>
        </w:tc>
      </w:tr>
    </w:tbl>
    <w:p w:rsidR="00600F22" w:rsidRDefault="00600F22"/>
    <w:tbl>
      <w:tblPr>
        <w:tblW w:w="10774" w:type="dxa"/>
        <w:tblInd w:w="-318" w:type="dxa"/>
        <w:tblLayout w:type="fixed"/>
        <w:tblLook w:val="0000" w:firstRow="0" w:lastRow="0" w:firstColumn="0" w:lastColumn="0" w:noHBand="0" w:noVBand="0"/>
      </w:tblPr>
      <w:tblGrid>
        <w:gridCol w:w="10774"/>
      </w:tblGrid>
      <w:tr w:rsidR="00673570" w:rsidRPr="005224C8">
        <w:trPr>
          <w:trHeight w:val="445"/>
        </w:trPr>
        <w:tc>
          <w:tcPr>
            <w:tcW w:w="10774" w:type="dxa"/>
            <w:tcBorders>
              <w:top w:val="single" w:sz="8" w:space="0" w:color="auto"/>
              <w:left w:val="single" w:sz="8" w:space="0" w:color="auto"/>
              <w:bottom w:val="single" w:sz="8" w:space="0" w:color="auto"/>
              <w:right w:val="single" w:sz="8" w:space="0" w:color="auto"/>
            </w:tcBorders>
          </w:tcPr>
          <w:p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rsidR="005017D3" w:rsidRPr="00B7649C" w:rsidRDefault="00B7649C" w:rsidP="009A5307">
            <w:pPr>
              <w:pStyle w:val="BodyTextIndent2"/>
              <w:numPr>
                <w:ilvl w:val="1"/>
                <w:numId w:val="14"/>
              </w:numPr>
              <w:spacing w:line="240" w:lineRule="auto"/>
              <w:rPr>
                <w:rFonts w:ascii="Arial" w:hAnsi="Arial" w:cs="Arial"/>
                <w:sz w:val="24"/>
                <w:szCs w:val="24"/>
              </w:rPr>
            </w:pPr>
            <w:r w:rsidRPr="002B4FB2">
              <w:rPr>
                <w:rFonts w:ascii="Arial" w:hAnsi="Arial" w:cs="Arial"/>
                <w:sz w:val="24"/>
                <w:szCs w:val="24"/>
              </w:rPr>
              <w:t xml:space="preserve">To provide clerical support to staff engaged in the management of </w:t>
            </w:r>
            <w:r>
              <w:rPr>
                <w:rFonts w:ascii="Arial" w:hAnsi="Arial" w:cs="Arial"/>
                <w:sz w:val="24"/>
                <w:szCs w:val="24"/>
              </w:rPr>
              <w:t>Tor Bay Harbour</w:t>
            </w:r>
            <w:r w:rsidR="002960CB">
              <w:rPr>
                <w:rFonts w:ascii="Arial" w:hAnsi="Arial" w:cs="Arial"/>
                <w:sz w:val="24"/>
                <w:szCs w:val="24"/>
              </w:rPr>
              <w:t>. T</w:t>
            </w:r>
            <w:r w:rsidRPr="002B4FB2">
              <w:rPr>
                <w:rFonts w:ascii="Arial" w:hAnsi="Arial" w:cs="Arial"/>
                <w:sz w:val="24"/>
                <w:szCs w:val="24"/>
              </w:rPr>
              <w:t>o undertake the full range of secretarial, word processing</w:t>
            </w:r>
            <w:r>
              <w:rPr>
                <w:rFonts w:ascii="Arial" w:hAnsi="Arial" w:cs="Arial"/>
                <w:sz w:val="24"/>
                <w:szCs w:val="24"/>
              </w:rPr>
              <w:t>, financial</w:t>
            </w:r>
            <w:r w:rsidRPr="002B4FB2">
              <w:rPr>
                <w:rFonts w:ascii="Arial" w:hAnsi="Arial" w:cs="Arial"/>
                <w:sz w:val="24"/>
                <w:szCs w:val="24"/>
              </w:rPr>
              <w:t xml:space="preserve"> and clerical duties involved in running a busy Harbour Office</w:t>
            </w:r>
            <w:r w:rsidR="002231E8">
              <w:rPr>
                <w:rFonts w:ascii="Arial" w:hAnsi="Arial" w:cs="Arial"/>
                <w:sz w:val="24"/>
                <w:szCs w:val="24"/>
              </w:rPr>
              <w:t>.</w:t>
            </w: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rsidR="005017D3" w:rsidRPr="00FD65E8" w:rsidRDefault="00FD65E8" w:rsidP="002231E8">
            <w:pPr>
              <w:pStyle w:val="BodyTextIndent2"/>
              <w:numPr>
                <w:ilvl w:val="1"/>
                <w:numId w:val="14"/>
              </w:numPr>
              <w:spacing w:line="240" w:lineRule="auto"/>
              <w:rPr>
                <w:rFonts w:ascii="Arial" w:hAnsi="Arial" w:cs="Arial"/>
                <w:sz w:val="24"/>
                <w:szCs w:val="24"/>
              </w:rPr>
            </w:pPr>
            <w:r w:rsidRPr="002B4FB2">
              <w:rPr>
                <w:rFonts w:ascii="Arial" w:hAnsi="Arial" w:cs="Arial"/>
                <w:sz w:val="24"/>
                <w:szCs w:val="24"/>
              </w:rPr>
              <w:t xml:space="preserve">To provide clerical support to staff engaged in the management of </w:t>
            </w:r>
            <w:r>
              <w:rPr>
                <w:rFonts w:ascii="Arial" w:hAnsi="Arial" w:cs="Arial"/>
                <w:sz w:val="24"/>
                <w:szCs w:val="24"/>
              </w:rPr>
              <w:t xml:space="preserve">Tor Bay Harbour </w:t>
            </w:r>
            <w:r w:rsidRPr="002B4FB2">
              <w:rPr>
                <w:rFonts w:ascii="Arial" w:hAnsi="Arial" w:cs="Arial"/>
                <w:sz w:val="24"/>
                <w:szCs w:val="24"/>
              </w:rPr>
              <w:t xml:space="preserve">and </w:t>
            </w:r>
            <w:r w:rsidR="002960CB">
              <w:rPr>
                <w:rFonts w:ascii="Arial" w:hAnsi="Arial" w:cs="Arial"/>
                <w:sz w:val="24"/>
                <w:szCs w:val="24"/>
              </w:rPr>
              <w:t>Resort Services. T</w:t>
            </w:r>
            <w:r w:rsidRPr="002B4FB2">
              <w:rPr>
                <w:rFonts w:ascii="Arial" w:hAnsi="Arial" w:cs="Arial"/>
                <w:sz w:val="24"/>
                <w:szCs w:val="24"/>
              </w:rPr>
              <w:t>o undertake the full range of secretarial, word processing</w:t>
            </w:r>
            <w:r>
              <w:rPr>
                <w:rFonts w:ascii="Arial" w:hAnsi="Arial" w:cs="Arial"/>
                <w:sz w:val="24"/>
                <w:szCs w:val="24"/>
              </w:rPr>
              <w:t>, financial</w:t>
            </w:r>
            <w:r w:rsidRPr="002B4FB2">
              <w:rPr>
                <w:rFonts w:ascii="Arial" w:hAnsi="Arial" w:cs="Arial"/>
                <w:sz w:val="24"/>
                <w:szCs w:val="24"/>
              </w:rPr>
              <w:t xml:space="preserve"> and clerical duties involved in running a busy Harbour Office</w:t>
            </w:r>
            <w:r w:rsidR="002231E8">
              <w:rPr>
                <w:rFonts w:ascii="Arial" w:hAnsi="Arial" w:cs="Arial"/>
                <w:sz w:val="24"/>
                <w:szCs w:val="24"/>
              </w:rPr>
              <w:t>.</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trPr>
          <w:trHeight w:val="445"/>
        </w:trPr>
        <w:tc>
          <w:tcPr>
            <w:tcW w:w="10774" w:type="dxa"/>
          </w:tcPr>
          <w:p w:rsidR="00673570" w:rsidRPr="00FD65E8" w:rsidRDefault="00673570" w:rsidP="00BD6069">
            <w:pPr>
              <w:numPr>
                <w:ilvl w:val="0"/>
                <w:numId w:val="14"/>
              </w:numPr>
              <w:spacing w:after="120" w:line="280" w:lineRule="atLeast"/>
              <w:rPr>
                <w:rFonts w:ascii="Arial" w:hAnsi="Arial"/>
                <w:sz w:val="24"/>
              </w:rPr>
            </w:pPr>
            <w:r w:rsidRPr="00F8576C">
              <w:rPr>
                <w:rFonts w:ascii="Arial" w:hAnsi="Arial"/>
                <w:b/>
                <w:color w:val="333399"/>
                <w:sz w:val="24"/>
              </w:rPr>
              <w:t>List Key Duties and accountabilities of the post</w:t>
            </w:r>
          </w:p>
          <w:p w:rsidR="00FD65E8" w:rsidRPr="00F10C87" w:rsidRDefault="00FD65E8" w:rsidP="00FD65E8">
            <w:pPr>
              <w:numPr>
                <w:ilvl w:val="1"/>
                <w:numId w:val="14"/>
              </w:numPr>
              <w:spacing w:after="120"/>
              <w:rPr>
                <w:rFonts w:ascii="Arial" w:hAnsi="Arial" w:cs="Arial"/>
                <w:sz w:val="24"/>
                <w:szCs w:val="24"/>
              </w:rPr>
            </w:pPr>
            <w:r w:rsidRPr="00F10C87">
              <w:rPr>
                <w:rFonts w:ascii="Arial" w:hAnsi="Arial" w:cs="Arial"/>
                <w:sz w:val="24"/>
                <w:szCs w:val="24"/>
              </w:rPr>
              <w:t>Undertaking all typing and word processing of reports, correspondence and notices including audio typing.</w:t>
            </w:r>
          </w:p>
          <w:p w:rsidR="00FD65E8" w:rsidRPr="00F10C87" w:rsidRDefault="00FD65E8" w:rsidP="00FD65E8">
            <w:pPr>
              <w:numPr>
                <w:ilvl w:val="1"/>
                <w:numId w:val="14"/>
              </w:numPr>
              <w:spacing w:after="120"/>
              <w:rPr>
                <w:rFonts w:ascii="Arial" w:hAnsi="Arial" w:cs="Arial"/>
                <w:sz w:val="24"/>
                <w:szCs w:val="24"/>
              </w:rPr>
            </w:pPr>
            <w:r w:rsidRPr="00F10C87">
              <w:rPr>
                <w:rFonts w:ascii="Arial" w:hAnsi="Arial" w:cs="Arial"/>
                <w:sz w:val="24"/>
                <w:szCs w:val="24"/>
              </w:rPr>
              <w:t>Maintaining and updating standard letters, files and reports etc.</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Dealing with correspondence and formulating replies as appropriate.</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Dealing with proper receipt and despatch of incoming and outgoing mail.</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Maintaining efficient and effective filing systems.</w:t>
            </w:r>
          </w:p>
          <w:p w:rsidR="00C64D0F" w:rsidRDefault="00C64D0F" w:rsidP="00C64D0F">
            <w:pPr>
              <w:numPr>
                <w:ilvl w:val="1"/>
                <w:numId w:val="14"/>
              </w:numPr>
              <w:spacing w:after="120"/>
              <w:rPr>
                <w:rFonts w:ascii="Arial" w:hAnsi="Arial" w:cs="Arial"/>
                <w:sz w:val="24"/>
                <w:szCs w:val="24"/>
              </w:rPr>
            </w:pPr>
            <w:r w:rsidRPr="00F10C87">
              <w:rPr>
                <w:rFonts w:ascii="Arial" w:hAnsi="Arial" w:cs="Arial"/>
                <w:sz w:val="24"/>
                <w:szCs w:val="24"/>
              </w:rPr>
              <w:t>Being responsible for the requisitioning and safe</w:t>
            </w:r>
            <w:r>
              <w:rPr>
                <w:rFonts w:ascii="Arial" w:hAnsi="Arial" w:cs="Arial"/>
                <w:sz w:val="24"/>
                <w:szCs w:val="24"/>
              </w:rPr>
              <w:t xml:space="preserve"> keeping of office stationery </w:t>
            </w:r>
            <w:r w:rsidRPr="00F10C87">
              <w:rPr>
                <w:rFonts w:ascii="Arial" w:hAnsi="Arial" w:cs="Arial"/>
                <w:sz w:val="24"/>
                <w:szCs w:val="24"/>
              </w:rPr>
              <w:t>and stores ensuring that there is always a sufficient supply.</w:t>
            </w:r>
          </w:p>
          <w:p w:rsidR="00C64D0F" w:rsidRPr="006C7559" w:rsidRDefault="00C64D0F" w:rsidP="00C64D0F">
            <w:pPr>
              <w:pStyle w:val="BodyTextIndent2"/>
              <w:numPr>
                <w:ilvl w:val="1"/>
                <w:numId w:val="14"/>
              </w:numPr>
              <w:spacing w:line="240" w:lineRule="auto"/>
              <w:rPr>
                <w:rFonts w:ascii="Arial" w:hAnsi="Arial" w:cs="Arial"/>
                <w:sz w:val="24"/>
                <w:szCs w:val="24"/>
              </w:rPr>
            </w:pPr>
            <w:r w:rsidRPr="006C7559">
              <w:rPr>
                <w:rFonts w:ascii="Arial" w:hAnsi="Arial" w:cs="Arial"/>
                <w:sz w:val="24"/>
                <w:szCs w:val="24"/>
              </w:rPr>
              <w:t>Receiving cash at the counter and dealing with it in a responsible manner.</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Computer input and maintenance of customer and vessel details, including raising account</w:t>
            </w:r>
            <w:r>
              <w:rPr>
                <w:rFonts w:ascii="Arial" w:hAnsi="Arial" w:cs="Arial"/>
                <w:sz w:val="24"/>
                <w:szCs w:val="24"/>
              </w:rPr>
              <w:t>s and posting payments.</w:t>
            </w:r>
            <w:r w:rsidRPr="00F10C87">
              <w:rPr>
                <w:rFonts w:ascii="Arial" w:hAnsi="Arial" w:cs="Arial"/>
                <w:sz w:val="24"/>
                <w:szCs w:val="24"/>
              </w:rPr>
              <w:t xml:space="preserve"> </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 xml:space="preserve">Collecting money and completing waybills to </w:t>
            </w:r>
            <w:r>
              <w:rPr>
                <w:rFonts w:ascii="Arial" w:hAnsi="Arial" w:cs="Arial"/>
                <w:sz w:val="24"/>
                <w:szCs w:val="24"/>
              </w:rPr>
              <w:t xml:space="preserve">account </w:t>
            </w:r>
            <w:r w:rsidRPr="00F10C87">
              <w:rPr>
                <w:rFonts w:ascii="Arial" w:hAnsi="Arial" w:cs="Arial"/>
                <w:sz w:val="24"/>
                <w:szCs w:val="24"/>
              </w:rPr>
              <w:t>for cash received</w:t>
            </w:r>
            <w:r>
              <w:rPr>
                <w:rFonts w:ascii="Arial" w:hAnsi="Arial" w:cs="Arial"/>
                <w:sz w:val="24"/>
                <w:szCs w:val="24"/>
              </w:rPr>
              <w:t>.</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 xml:space="preserve">Dealing </w:t>
            </w:r>
            <w:r>
              <w:rPr>
                <w:rFonts w:ascii="Arial" w:hAnsi="Arial" w:cs="Arial"/>
                <w:sz w:val="24"/>
                <w:szCs w:val="24"/>
              </w:rPr>
              <w:t xml:space="preserve">with general written, telephone, VHF radio </w:t>
            </w:r>
            <w:r w:rsidRPr="00F10C87">
              <w:rPr>
                <w:rFonts w:ascii="Arial" w:hAnsi="Arial" w:cs="Arial"/>
                <w:sz w:val="24"/>
                <w:szCs w:val="24"/>
              </w:rPr>
              <w:t>or personal enquiri</w:t>
            </w:r>
            <w:r>
              <w:rPr>
                <w:rFonts w:ascii="Arial" w:hAnsi="Arial" w:cs="Arial"/>
                <w:sz w:val="24"/>
                <w:szCs w:val="24"/>
              </w:rPr>
              <w:t>es, including invoice and accoun</w:t>
            </w:r>
            <w:r w:rsidRPr="00F10C87">
              <w:rPr>
                <w:rFonts w:ascii="Arial" w:hAnsi="Arial" w:cs="Arial"/>
                <w:sz w:val="24"/>
                <w:szCs w:val="24"/>
              </w:rPr>
              <w:t>t queries, in a prompt, informative and courteous manner in line with Council procedures.</w:t>
            </w:r>
          </w:p>
          <w:p w:rsidR="00C64D0F" w:rsidRDefault="00C64D0F" w:rsidP="00C64D0F">
            <w:pPr>
              <w:numPr>
                <w:ilvl w:val="1"/>
                <w:numId w:val="14"/>
              </w:numPr>
              <w:spacing w:after="120"/>
              <w:rPr>
                <w:rFonts w:ascii="Arial" w:hAnsi="Arial" w:cs="Arial"/>
                <w:sz w:val="24"/>
                <w:szCs w:val="24"/>
              </w:rPr>
            </w:pPr>
            <w:r w:rsidRPr="00F10C87">
              <w:rPr>
                <w:rFonts w:ascii="Arial" w:hAnsi="Arial" w:cs="Arial"/>
                <w:sz w:val="24"/>
                <w:szCs w:val="24"/>
              </w:rPr>
              <w:t>Dealing with requests and bookings for Harbour facilities</w:t>
            </w:r>
            <w:r w:rsidR="00C50EE2">
              <w:rPr>
                <w:rFonts w:ascii="Arial" w:hAnsi="Arial" w:cs="Arial"/>
                <w:sz w:val="24"/>
                <w:szCs w:val="24"/>
              </w:rPr>
              <w:t xml:space="preserve"> and Business</w:t>
            </w:r>
            <w:r w:rsidR="002960CB">
              <w:rPr>
                <w:rFonts w:ascii="Arial" w:hAnsi="Arial" w:cs="Arial"/>
                <w:sz w:val="24"/>
                <w:szCs w:val="24"/>
              </w:rPr>
              <w:t xml:space="preserve"> services</w:t>
            </w:r>
            <w:r w:rsidRPr="00F10C87">
              <w:rPr>
                <w:rFonts w:ascii="Arial" w:hAnsi="Arial" w:cs="Arial"/>
                <w:sz w:val="24"/>
                <w:szCs w:val="24"/>
              </w:rPr>
              <w:t>, e.g. berthing, moorings</w:t>
            </w:r>
            <w:r w:rsidR="002960CB">
              <w:rPr>
                <w:rFonts w:ascii="Arial" w:hAnsi="Arial" w:cs="Arial"/>
                <w:sz w:val="24"/>
                <w:szCs w:val="24"/>
              </w:rPr>
              <w:t>, Beach Huts,</w:t>
            </w:r>
            <w:r w:rsidRPr="00F10C87">
              <w:rPr>
                <w:rFonts w:ascii="Arial" w:hAnsi="Arial" w:cs="Arial"/>
                <w:sz w:val="24"/>
                <w:szCs w:val="24"/>
              </w:rPr>
              <w:t xml:space="preserve"> etc.</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Assisting, w</w:t>
            </w:r>
            <w:r w:rsidR="00C50EE2">
              <w:rPr>
                <w:rFonts w:ascii="Arial" w:hAnsi="Arial" w:cs="Arial"/>
                <w:sz w:val="24"/>
                <w:szCs w:val="24"/>
              </w:rPr>
              <w:t>ith the preparation of harbour facility f</w:t>
            </w:r>
            <w:r w:rsidRPr="00F10C87">
              <w:rPr>
                <w:rFonts w:ascii="Arial" w:hAnsi="Arial" w:cs="Arial"/>
                <w:sz w:val="24"/>
                <w:szCs w:val="24"/>
              </w:rPr>
              <w:t>orms.</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Preparing monthly sickness/training retur</w:t>
            </w:r>
            <w:r>
              <w:rPr>
                <w:rFonts w:ascii="Arial" w:hAnsi="Arial" w:cs="Arial"/>
                <w:sz w:val="24"/>
                <w:szCs w:val="24"/>
              </w:rPr>
              <w:t xml:space="preserve">ns for the </w:t>
            </w:r>
            <w:r w:rsidRPr="00F10C87">
              <w:rPr>
                <w:rFonts w:ascii="Arial" w:hAnsi="Arial" w:cs="Arial"/>
                <w:sz w:val="24"/>
                <w:szCs w:val="24"/>
              </w:rPr>
              <w:t>Human Resources</w:t>
            </w:r>
            <w:r>
              <w:rPr>
                <w:rFonts w:ascii="Arial" w:hAnsi="Arial" w:cs="Arial"/>
                <w:sz w:val="24"/>
                <w:szCs w:val="24"/>
              </w:rPr>
              <w:t xml:space="preserve"> and the Executive </w:t>
            </w:r>
            <w:r>
              <w:rPr>
                <w:rFonts w:ascii="Arial" w:hAnsi="Arial" w:cs="Arial"/>
                <w:sz w:val="24"/>
                <w:szCs w:val="24"/>
              </w:rPr>
              <w:lastRenderedPageBreak/>
              <w:t>Head of Tor Bay Harbour Authority</w:t>
            </w:r>
            <w:r w:rsidRPr="00F10C87">
              <w:rPr>
                <w:rFonts w:ascii="Arial" w:hAnsi="Arial" w:cs="Arial"/>
                <w:sz w:val="24"/>
                <w:szCs w:val="24"/>
              </w:rPr>
              <w:t>.</w:t>
            </w:r>
          </w:p>
          <w:p w:rsidR="00C64D0F" w:rsidRDefault="00C64D0F" w:rsidP="00C64D0F">
            <w:pPr>
              <w:numPr>
                <w:ilvl w:val="1"/>
                <w:numId w:val="14"/>
              </w:numPr>
              <w:spacing w:after="120"/>
              <w:rPr>
                <w:rFonts w:ascii="Arial" w:hAnsi="Arial" w:cs="Arial"/>
                <w:sz w:val="24"/>
                <w:szCs w:val="24"/>
              </w:rPr>
            </w:pPr>
            <w:r w:rsidRPr="00F10C87">
              <w:rPr>
                <w:rFonts w:ascii="Arial" w:hAnsi="Arial" w:cs="Arial"/>
                <w:sz w:val="24"/>
                <w:szCs w:val="24"/>
              </w:rPr>
              <w:t xml:space="preserve">Being </w:t>
            </w:r>
            <w:smartTag w:uri="urn:schemas-microsoft-com:office:smarttags" w:element="PersonName">
              <w:r w:rsidRPr="00F10C87">
                <w:rPr>
                  <w:rFonts w:ascii="Arial" w:hAnsi="Arial" w:cs="Arial"/>
                  <w:sz w:val="24"/>
                  <w:szCs w:val="24"/>
                </w:rPr>
                <w:t>res</w:t>
              </w:r>
            </w:smartTag>
            <w:r w:rsidRPr="00F10C87">
              <w:rPr>
                <w:rFonts w:ascii="Arial" w:hAnsi="Arial" w:cs="Arial"/>
                <w:sz w:val="24"/>
                <w:szCs w:val="24"/>
              </w:rPr>
              <w:t xml:space="preserve">ponsible for the administration of the Petty Cash Account and its preparation for processing by the </w:t>
            </w:r>
            <w:r>
              <w:rPr>
                <w:rFonts w:ascii="Arial" w:hAnsi="Arial" w:cs="Arial"/>
                <w:sz w:val="24"/>
                <w:szCs w:val="24"/>
              </w:rPr>
              <w:t>Office Administrator</w:t>
            </w:r>
            <w:r w:rsidRPr="00F10C87">
              <w:rPr>
                <w:rFonts w:ascii="Arial" w:hAnsi="Arial" w:cs="Arial"/>
                <w:sz w:val="24"/>
                <w:szCs w:val="24"/>
              </w:rPr>
              <w:t>.</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Promotion and administration of Maritime</w:t>
            </w:r>
            <w:r w:rsidR="002960CB">
              <w:rPr>
                <w:rFonts w:ascii="Arial" w:hAnsi="Arial" w:cs="Arial"/>
                <w:sz w:val="24"/>
                <w:szCs w:val="24"/>
              </w:rPr>
              <w:t>/Beach</w:t>
            </w:r>
            <w:r w:rsidR="00C50EE2">
              <w:rPr>
                <w:rFonts w:ascii="Arial" w:hAnsi="Arial" w:cs="Arial"/>
                <w:sz w:val="24"/>
                <w:szCs w:val="24"/>
              </w:rPr>
              <w:t>/</w:t>
            </w:r>
            <w:r w:rsidRPr="0084271F">
              <w:rPr>
                <w:rFonts w:ascii="Arial" w:hAnsi="Arial" w:cs="Arial"/>
                <w:sz w:val="24"/>
                <w:szCs w:val="24"/>
              </w:rPr>
              <w:t xml:space="preserve"> Events in conjunction with the </w:t>
            </w:r>
            <w:r w:rsidR="002960CB">
              <w:rPr>
                <w:rFonts w:ascii="Arial" w:hAnsi="Arial" w:cs="Arial"/>
                <w:sz w:val="24"/>
                <w:szCs w:val="24"/>
              </w:rPr>
              <w:t>Assistant</w:t>
            </w:r>
            <w:r w:rsidRPr="0084271F">
              <w:rPr>
                <w:rFonts w:ascii="Arial" w:hAnsi="Arial" w:cs="Arial"/>
                <w:sz w:val="24"/>
                <w:szCs w:val="24"/>
              </w:rPr>
              <w:t xml:space="preserve"> Harbour Master.</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 xml:space="preserve">In consultation with the </w:t>
            </w:r>
            <w:r>
              <w:rPr>
                <w:rFonts w:ascii="Arial" w:hAnsi="Arial" w:cs="Arial"/>
                <w:sz w:val="24"/>
                <w:szCs w:val="24"/>
              </w:rPr>
              <w:t xml:space="preserve">Office </w:t>
            </w:r>
            <w:r w:rsidRPr="0084271F">
              <w:rPr>
                <w:rFonts w:ascii="Arial" w:hAnsi="Arial" w:cs="Arial"/>
                <w:sz w:val="24"/>
                <w:szCs w:val="24"/>
              </w:rPr>
              <w:t>Administrat</w:t>
            </w:r>
            <w:r>
              <w:rPr>
                <w:rFonts w:ascii="Arial" w:hAnsi="Arial" w:cs="Arial"/>
                <w:sz w:val="24"/>
                <w:szCs w:val="24"/>
              </w:rPr>
              <w:t>or</w:t>
            </w:r>
            <w:r w:rsidRPr="0084271F">
              <w:rPr>
                <w:rFonts w:ascii="Arial" w:hAnsi="Arial" w:cs="Arial"/>
                <w:sz w:val="24"/>
                <w:szCs w:val="24"/>
              </w:rPr>
              <w:t>, assist in maintaining all harbour office systems and procedures with due regard to customer care and financial regulations in accordance with the requirements of the Council.</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Assisting in maintaining daily Harbour Logs and all other records pertaining to harbour administration and ensuring they are submitted appropriately to the parties concerned, as determined by the Harbour Masters and/or the Authority.</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 xml:space="preserve">Allocating moorings in conjunction with the Harbour Master and the </w:t>
            </w:r>
            <w:r w:rsidR="00F71B0B">
              <w:rPr>
                <w:rFonts w:ascii="Arial" w:hAnsi="Arial" w:cs="Arial"/>
                <w:sz w:val="24"/>
                <w:szCs w:val="24"/>
              </w:rPr>
              <w:t>Assistant</w:t>
            </w:r>
            <w:r w:rsidRPr="0084271F">
              <w:rPr>
                <w:rFonts w:ascii="Arial" w:hAnsi="Arial" w:cs="Arial"/>
                <w:sz w:val="24"/>
                <w:szCs w:val="24"/>
              </w:rPr>
              <w:t xml:space="preserve"> Harbour Master issuing facility forms, winter storage or mooring letters and ensuring each is entered and recorded on the computer accordingly.</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Maintaining an updated waiting list for moorings</w:t>
            </w:r>
            <w:r w:rsidR="00F71B0B">
              <w:rPr>
                <w:rFonts w:ascii="Arial" w:hAnsi="Arial" w:cs="Arial"/>
                <w:sz w:val="24"/>
                <w:szCs w:val="24"/>
              </w:rPr>
              <w:t>,</w:t>
            </w:r>
            <w:r w:rsidRPr="0084271F">
              <w:rPr>
                <w:rFonts w:ascii="Arial" w:hAnsi="Arial" w:cs="Arial"/>
                <w:sz w:val="24"/>
                <w:szCs w:val="24"/>
              </w:rPr>
              <w:t xml:space="preserve">  harbour facilities and </w:t>
            </w:r>
            <w:r w:rsidR="00F71B0B">
              <w:rPr>
                <w:rFonts w:ascii="Arial" w:hAnsi="Arial" w:cs="Arial"/>
                <w:sz w:val="24"/>
                <w:szCs w:val="24"/>
              </w:rPr>
              <w:t xml:space="preserve">beach huts, </w:t>
            </w:r>
            <w:r w:rsidRPr="0084271F">
              <w:rPr>
                <w:rFonts w:ascii="Arial" w:hAnsi="Arial" w:cs="Arial"/>
                <w:sz w:val="24"/>
                <w:szCs w:val="24"/>
              </w:rPr>
              <w:t xml:space="preserve">assisting with the maintenance of </w:t>
            </w:r>
            <w:r w:rsidR="00F71B0B">
              <w:rPr>
                <w:rFonts w:ascii="Arial" w:hAnsi="Arial" w:cs="Arial"/>
                <w:sz w:val="24"/>
                <w:szCs w:val="24"/>
              </w:rPr>
              <w:t>such</w:t>
            </w:r>
            <w:r w:rsidRPr="0084271F">
              <w:rPr>
                <w:rFonts w:ascii="Arial" w:hAnsi="Arial" w:cs="Arial"/>
                <w:sz w:val="24"/>
                <w:szCs w:val="24"/>
              </w:rPr>
              <w:t xml:space="preserve"> list</w:t>
            </w:r>
            <w:r w:rsidR="00F71B0B">
              <w:rPr>
                <w:rFonts w:ascii="Arial" w:hAnsi="Arial" w:cs="Arial"/>
                <w:sz w:val="24"/>
                <w:szCs w:val="24"/>
              </w:rPr>
              <w:t>s</w:t>
            </w:r>
            <w:r w:rsidRPr="0084271F">
              <w:rPr>
                <w:rFonts w:ascii="Arial" w:hAnsi="Arial" w:cs="Arial"/>
                <w:sz w:val="24"/>
                <w:szCs w:val="24"/>
              </w:rPr>
              <w:t>.</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Assisting with the keeping of berthing records for vesse</w:t>
            </w:r>
            <w:r>
              <w:rPr>
                <w:rFonts w:ascii="Arial" w:hAnsi="Arial" w:cs="Arial"/>
                <w:sz w:val="24"/>
                <w:szCs w:val="24"/>
              </w:rPr>
              <w:t xml:space="preserve">ls using piers and quays </w:t>
            </w:r>
            <w:r w:rsidRPr="0084271F">
              <w:rPr>
                <w:rFonts w:ascii="Arial" w:hAnsi="Arial" w:cs="Arial"/>
                <w:sz w:val="24"/>
                <w:szCs w:val="24"/>
              </w:rPr>
              <w:t>for repairs, maintenance etc.</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Assisting with the office equipment inventory procedures.</w:t>
            </w:r>
          </w:p>
          <w:p w:rsidR="00C64D0F" w:rsidRPr="0084271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Assisting with obtaining quotations and preparing information for purchase orders for any materials or services required as requested.</w:t>
            </w:r>
          </w:p>
          <w:p w:rsidR="00C64D0F" w:rsidRDefault="00C64D0F" w:rsidP="00C64D0F">
            <w:pPr>
              <w:numPr>
                <w:ilvl w:val="1"/>
                <w:numId w:val="14"/>
              </w:numPr>
              <w:spacing w:after="120"/>
              <w:rPr>
                <w:rFonts w:ascii="Arial" w:hAnsi="Arial" w:cs="Arial"/>
                <w:sz w:val="24"/>
                <w:szCs w:val="24"/>
              </w:rPr>
            </w:pPr>
            <w:r w:rsidRPr="0084271F">
              <w:rPr>
                <w:rFonts w:ascii="Arial" w:hAnsi="Arial" w:cs="Arial"/>
                <w:sz w:val="24"/>
                <w:szCs w:val="24"/>
              </w:rPr>
              <w:t>Raising purchase orders, receiving goods and resolving queries on the Council’s financial management system.</w:t>
            </w:r>
          </w:p>
          <w:p w:rsidR="00C64D0F" w:rsidRPr="0084271F" w:rsidRDefault="00C64D0F" w:rsidP="00C64D0F">
            <w:pPr>
              <w:numPr>
                <w:ilvl w:val="1"/>
                <w:numId w:val="14"/>
              </w:numPr>
              <w:spacing w:after="120"/>
              <w:rPr>
                <w:rFonts w:ascii="Arial" w:hAnsi="Arial" w:cs="Arial"/>
                <w:sz w:val="24"/>
                <w:szCs w:val="24"/>
              </w:rPr>
            </w:pPr>
            <w:r>
              <w:rPr>
                <w:rFonts w:ascii="Arial" w:hAnsi="Arial" w:cs="Arial"/>
                <w:sz w:val="24"/>
                <w:szCs w:val="24"/>
              </w:rPr>
              <w:t>Minute taking at relevant meetings.</w:t>
            </w:r>
          </w:p>
          <w:p w:rsidR="00C64D0F" w:rsidRPr="00F10C87" w:rsidRDefault="00C64D0F" w:rsidP="00C64D0F">
            <w:pPr>
              <w:numPr>
                <w:ilvl w:val="1"/>
                <w:numId w:val="14"/>
              </w:numPr>
              <w:spacing w:after="120"/>
              <w:rPr>
                <w:rFonts w:ascii="Arial" w:hAnsi="Arial" w:cs="Arial"/>
                <w:sz w:val="24"/>
                <w:szCs w:val="24"/>
              </w:rPr>
            </w:pPr>
            <w:r w:rsidRPr="00F10C87">
              <w:rPr>
                <w:rFonts w:ascii="Arial" w:hAnsi="Arial" w:cs="Arial"/>
                <w:sz w:val="24"/>
                <w:szCs w:val="24"/>
              </w:rPr>
              <w:t xml:space="preserve">Assisting the staff engaged in the management of </w:t>
            </w:r>
            <w:r>
              <w:rPr>
                <w:rFonts w:ascii="Arial" w:hAnsi="Arial" w:cs="Arial"/>
                <w:sz w:val="24"/>
                <w:szCs w:val="24"/>
              </w:rPr>
              <w:t xml:space="preserve">Tor Bay Harbour </w:t>
            </w:r>
            <w:r w:rsidRPr="00F10C87">
              <w:rPr>
                <w:rFonts w:ascii="Arial" w:hAnsi="Arial" w:cs="Arial"/>
                <w:sz w:val="24"/>
                <w:szCs w:val="24"/>
              </w:rPr>
              <w:t>on ad hoc assignments/projects as and when directed.</w:t>
            </w:r>
          </w:p>
          <w:p w:rsidR="005017D3" w:rsidRPr="00C64D0F" w:rsidRDefault="00C64D0F" w:rsidP="00C64D0F">
            <w:pPr>
              <w:numPr>
                <w:ilvl w:val="1"/>
                <w:numId w:val="14"/>
              </w:numPr>
              <w:spacing w:after="120"/>
              <w:rPr>
                <w:rFonts w:ascii="Arial" w:hAnsi="Arial" w:cs="Arial"/>
                <w:sz w:val="24"/>
                <w:szCs w:val="24"/>
              </w:rPr>
            </w:pPr>
            <w:r w:rsidRPr="00F10C87">
              <w:rPr>
                <w:rFonts w:ascii="Arial" w:hAnsi="Arial" w:cs="Arial"/>
                <w:sz w:val="24"/>
                <w:szCs w:val="24"/>
              </w:rPr>
              <w:t xml:space="preserve">Provide administrative support to the </w:t>
            </w:r>
            <w:r>
              <w:rPr>
                <w:rFonts w:ascii="Arial" w:hAnsi="Arial" w:cs="Arial"/>
                <w:sz w:val="24"/>
                <w:szCs w:val="24"/>
              </w:rPr>
              <w:t>Executive Head</w:t>
            </w:r>
            <w:r w:rsidRPr="00F10C87">
              <w:rPr>
                <w:rFonts w:ascii="Arial" w:hAnsi="Arial" w:cs="Arial"/>
                <w:sz w:val="24"/>
                <w:szCs w:val="24"/>
              </w:rPr>
              <w:t xml:space="preserve"> of </w:t>
            </w:r>
            <w:r>
              <w:rPr>
                <w:rFonts w:ascii="Arial" w:hAnsi="Arial" w:cs="Arial"/>
                <w:sz w:val="24"/>
                <w:szCs w:val="24"/>
              </w:rPr>
              <w:t>Tor Bay Harbour Authority</w:t>
            </w:r>
            <w:r w:rsidRPr="00F10C87">
              <w:rPr>
                <w:rFonts w:ascii="Arial" w:hAnsi="Arial" w:cs="Arial"/>
                <w:sz w:val="24"/>
                <w:szCs w:val="24"/>
              </w:rPr>
              <w:t xml:space="preserve"> including booking appointments, arranging meetings etc.</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Give examples of the typical types of problems and decisions the post will be required to make</w:t>
            </w:r>
          </w:p>
          <w:p w:rsidR="005017D3" w:rsidRDefault="002B625A" w:rsidP="002B625A">
            <w:pPr>
              <w:numPr>
                <w:ilvl w:val="1"/>
                <w:numId w:val="14"/>
              </w:numPr>
              <w:spacing w:after="120" w:line="280" w:lineRule="atLeast"/>
              <w:rPr>
                <w:rFonts w:ascii="Arial" w:hAnsi="Arial"/>
                <w:sz w:val="24"/>
              </w:rPr>
            </w:pPr>
            <w:r w:rsidRPr="00E70954">
              <w:rPr>
                <w:rFonts w:ascii="Arial" w:hAnsi="Arial"/>
                <w:sz w:val="24"/>
              </w:rPr>
              <w:t>Be able to prioritise and manage conflicting deadlines within a busy front line office</w:t>
            </w:r>
            <w:r w:rsidR="00D875F2" w:rsidRPr="00E70954">
              <w:rPr>
                <w:rFonts w:ascii="Arial" w:hAnsi="Arial"/>
                <w:sz w:val="24"/>
              </w:rPr>
              <w:t>.</w:t>
            </w:r>
          </w:p>
          <w:p w:rsidR="00E70954" w:rsidRPr="00E70954" w:rsidRDefault="00E70954" w:rsidP="002B625A">
            <w:pPr>
              <w:numPr>
                <w:ilvl w:val="1"/>
                <w:numId w:val="14"/>
              </w:numPr>
              <w:spacing w:after="120" w:line="280" w:lineRule="atLeast"/>
              <w:rPr>
                <w:rFonts w:ascii="Arial" w:hAnsi="Arial"/>
                <w:sz w:val="24"/>
              </w:rPr>
            </w:pPr>
            <w:r>
              <w:rPr>
                <w:rFonts w:ascii="Arial" w:hAnsi="Arial"/>
                <w:sz w:val="24"/>
              </w:rPr>
              <w:t>Satisfying customer queries and requests.</w:t>
            </w: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1823"/>
        </w:trPr>
        <w:tc>
          <w:tcPr>
            <w:tcW w:w="10774" w:type="dxa"/>
          </w:tcPr>
          <w:p w:rsidR="00600F22" w:rsidRPr="00D875F2" w:rsidRDefault="00600F22" w:rsidP="00390392">
            <w:pPr>
              <w:numPr>
                <w:ilvl w:val="0"/>
                <w:numId w:val="14"/>
              </w:numPr>
              <w:spacing w:after="120" w:line="280" w:lineRule="atLeast"/>
              <w:rPr>
                <w:rFonts w:ascii="Arial" w:hAnsi="Arial"/>
                <w:b/>
                <w:color w:val="333399"/>
                <w:sz w:val="24"/>
              </w:rPr>
            </w:pPr>
            <w:r w:rsidRPr="005224C8">
              <w:rPr>
                <w:rFonts w:ascii="Arial" w:hAnsi="Arial"/>
                <w:b/>
                <w:color w:val="333399"/>
                <w:sz w:val="24"/>
              </w:rPr>
              <w:t>Budgetary / Financial Responsibilities of the post</w:t>
            </w:r>
          </w:p>
          <w:p w:rsidR="00D875F2" w:rsidRPr="00F10C87" w:rsidRDefault="00D875F2" w:rsidP="00D875F2">
            <w:pPr>
              <w:numPr>
                <w:ilvl w:val="1"/>
                <w:numId w:val="14"/>
              </w:numPr>
              <w:spacing w:after="120"/>
              <w:rPr>
                <w:rFonts w:ascii="Arial" w:hAnsi="Arial"/>
                <w:sz w:val="24"/>
                <w:szCs w:val="24"/>
              </w:rPr>
            </w:pPr>
            <w:r w:rsidRPr="00F10C87">
              <w:rPr>
                <w:rFonts w:ascii="Arial" w:hAnsi="Arial"/>
                <w:sz w:val="24"/>
                <w:szCs w:val="24"/>
              </w:rPr>
              <w:t>Collecting money and completing waybills to account for cash received.</w:t>
            </w:r>
          </w:p>
          <w:p w:rsidR="005017D3" w:rsidRPr="00D875F2" w:rsidRDefault="00D875F2" w:rsidP="00D875F2">
            <w:pPr>
              <w:numPr>
                <w:ilvl w:val="1"/>
                <w:numId w:val="14"/>
              </w:numPr>
              <w:spacing w:after="120"/>
              <w:rPr>
                <w:rFonts w:ascii="Arial" w:hAnsi="Arial"/>
                <w:sz w:val="24"/>
                <w:szCs w:val="24"/>
              </w:rPr>
            </w:pPr>
            <w:r w:rsidRPr="00F10C87">
              <w:rPr>
                <w:rFonts w:ascii="Arial" w:hAnsi="Arial"/>
                <w:sz w:val="24"/>
                <w:szCs w:val="24"/>
              </w:rPr>
              <w:t>Receiving cash at the counter and dealing with it in a responsible manner.</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Tr="00863A1A">
        <w:trPr>
          <w:trHeight w:val="1255"/>
        </w:trPr>
        <w:tc>
          <w:tcPr>
            <w:tcW w:w="10774" w:type="dxa"/>
          </w:tcPr>
          <w:p w:rsidR="00E36F3F" w:rsidRPr="00863A1A" w:rsidRDefault="00E36F3F" w:rsidP="009D783D">
            <w:pPr>
              <w:numPr>
                <w:ilvl w:val="0"/>
                <w:numId w:val="14"/>
              </w:numPr>
              <w:spacing w:after="120" w:line="280" w:lineRule="atLeast"/>
              <w:rPr>
                <w:rFonts w:ascii="Arial" w:hAnsi="Arial"/>
                <w:color w:val="333399"/>
                <w:sz w:val="24"/>
              </w:rPr>
            </w:pPr>
            <w:r w:rsidRPr="00F21B98">
              <w:rPr>
                <w:rFonts w:ascii="Arial" w:hAnsi="Arial"/>
                <w:b/>
                <w:color w:val="333399"/>
                <w:sz w:val="24"/>
              </w:rPr>
              <w:lastRenderedPageBreak/>
              <w:t xml:space="preserve">Supervision / Line Management Responsibilities of the post ( Please show / provide organisation structure </w:t>
            </w:r>
            <w:r>
              <w:rPr>
                <w:rFonts w:ascii="Arial" w:hAnsi="Arial"/>
                <w:b/>
                <w:color w:val="333399"/>
                <w:sz w:val="24"/>
              </w:rPr>
              <w:t xml:space="preserve">as an appendices, </w:t>
            </w:r>
            <w:r w:rsidRPr="00F21B98">
              <w:rPr>
                <w:rFonts w:ascii="Arial" w:hAnsi="Arial"/>
                <w:b/>
                <w:color w:val="333399"/>
                <w:sz w:val="24"/>
              </w:rPr>
              <w:t>showing official reporting lines</w:t>
            </w:r>
          </w:p>
          <w:p w:rsidR="007F38AD" w:rsidRPr="00863A1A" w:rsidRDefault="009D783D" w:rsidP="007F38AD">
            <w:pPr>
              <w:numPr>
                <w:ilvl w:val="1"/>
                <w:numId w:val="14"/>
              </w:numPr>
              <w:spacing w:after="120" w:line="280" w:lineRule="atLeast"/>
              <w:rPr>
                <w:rFonts w:ascii="Arial" w:hAnsi="Arial"/>
                <w:sz w:val="24"/>
              </w:rPr>
            </w:pPr>
            <w:r w:rsidRPr="00863A1A">
              <w:rPr>
                <w:rFonts w:ascii="Arial" w:hAnsi="Arial"/>
                <w:sz w:val="24"/>
              </w:rPr>
              <w:t>None.</w:t>
            </w:r>
          </w:p>
        </w:tc>
      </w:tr>
    </w:tbl>
    <w:p w:rsidR="005017D3" w:rsidRDefault="005017D3"/>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trPr>
          <w:trHeight w:val="445"/>
        </w:trPr>
        <w:tc>
          <w:tcPr>
            <w:tcW w:w="10774" w:type="dxa"/>
          </w:tcPr>
          <w:p w:rsidR="00BD6069" w:rsidRPr="00863A1A" w:rsidRDefault="00600F22" w:rsidP="00BD6069">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rsidR="00673570" w:rsidRPr="00863A1A" w:rsidRDefault="009D783D" w:rsidP="009D783D">
            <w:pPr>
              <w:numPr>
                <w:ilvl w:val="1"/>
                <w:numId w:val="14"/>
              </w:numPr>
              <w:spacing w:after="120" w:line="280" w:lineRule="atLeast"/>
              <w:rPr>
                <w:rFonts w:ascii="Arial" w:hAnsi="Arial"/>
                <w:sz w:val="24"/>
              </w:rPr>
            </w:pPr>
            <w:r w:rsidRPr="00863A1A">
              <w:rPr>
                <w:rFonts w:ascii="Arial" w:hAnsi="Arial"/>
                <w:sz w:val="24"/>
              </w:rPr>
              <w:t xml:space="preserve">Normal public office environment. </w:t>
            </w: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BD6069" w:rsidRPr="00FE1564" w:rsidRDefault="00600F22" w:rsidP="00BD6069">
            <w:pPr>
              <w:numPr>
                <w:ilvl w:val="0"/>
                <w:numId w:val="14"/>
              </w:numPr>
              <w:spacing w:after="120" w:line="280" w:lineRule="atLeast"/>
              <w:rPr>
                <w:rFonts w:ascii="Arial" w:hAnsi="Arial"/>
                <w:b/>
                <w:color w:val="333399"/>
                <w:sz w:val="24"/>
              </w:rPr>
            </w:pPr>
            <w:r w:rsidRPr="005224C8">
              <w:rPr>
                <w:rFonts w:ascii="Arial" w:hAnsi="Arial"/>
                <w:b/>
                <w:color w:val="333399"/>
                <w:sz w:val="24"/>
              </w:rPr>
              <w:t>Physical Demands of the post</w:t>
            </w:r>
            <w:r w:rsidR="00BD6069" w:rsidRPr="00FE1564">
              <w:rPr>
                <w:rFonts w:ascii="Arial" w:hAnsi="Arial"/>
                <w:color w:val="333399"/>
                <w:sz w:val="24"/>
              </w:rPr>
              <w:t xml:space="preserve"> </w:t>
            </w:r>
          </w:p>
          <w:p w:rsidR="008072F3" w:rsidRPr="00FE1564" w:rsidRDefault="00FE1564" w:rsidP="009D783D">
            <w:pPr>
              <w:numPr>
                <w:ilvl w:val="1"/>
                <w:numId w:val="14"/>
              </w:numPr>
              <w:spacing w:after="120" w:line="280" w:lineRule="atLeast"/>
              <w:rPr>
                <w:rFonts w:ascii="Arial" w:hAnsi="Arial"/>
                <w:sz w:val="24"/>
              </w:rPr>
            </w:pPr>
            <w:r>
              <w:rPr>
                <w:rFonts w:ascii="Arial" w:hAnsi="Arial"/>
                <w:sz w:val="24"/>
              </w:rPr>
              <w:t>Physical demands related to a normal office environment.</w:t>
            </w:r>
          </w:p>
        </w:tc>
      </w:tr>
    </w:tbl>
    <w:p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Pr="004A4397" w:rsidRDefault="00600F22" w:rsidP="00BD6069">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rsidR="008072F3" w:rsidRPr="009D783D" w:rsidRDefault="004A4397" w:rsidP="009D783D">
            <w:pPr>
              <w:numPr>
                <w:ilvl w:val="1"/>
                <w:numId w:val="14"/>
              </w:numPr>
              <w:spacing w:after="120" w:line="280" w:lineRule="atLeast"/>
              <w:rPr>
                <w:rFonts w:ascii="Arial" w:hAnsi="Arial"/>
                <w:color w:val="333399"/>
                <w:sz w:val="24"/>
              </w:rPr>
            </w:pPr>
            <w:r>
              <w:rPr>
                <w:rFonts w:ascii="Arial" w:hAnsi="Arial"/>
                <w:sz w:val="24"/>
              </w:rPr>
              <w:t>Computer, Photocopier, Electronic Tills, VHF and Internal Radios.</w:t>
            </w:r>
          </w:p>
        </w:tc>
      </w:tr>
    </w:tbl>
    <w:p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trPr>
          <w:trHeight w:val="445"/>
        </w:trPr>
        <w:tc>
          <w:tcPr>
            <w:tcW w:w="10774" w:type="dxa"/>
          </w:tcPr>
          <w:p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rsidR="009D783D" w:rsidRPr="0012666D" w:rsidRDefault="00600F22" w:rsidP="009D783D">
            <w:pPr>
              <w:numPr>
                <w:ilvl w:val="1"/>
                <w:numId w:val="14"/>
              </w:numPr>
              <w:spacing w:after="120"/>
              <w:rPr>
                <w:rFonts w:ascii="Arial" w:hAnsi="Arial"/>
                <w:b/>
                <w:sz w:val="24"/>
                <w:szCs w:val="24"/>
              </w:rPr>
            </w:pPr>
            <w:r w:rsidRPr="0012666D">
              <w:rPr>
                <w:rFonts w:ascii="Arial" w:hAnsi="Arial"/>
                <w:b/>
                <w:sz w:val="24"/>
              </w:rPr>
              <w:t>External</w:t>
            </w:r>
            <w:r w:rsidR="009D783D" w:rsidRPr="0012666D">
              <w:rPr>
                <w:rFonts w:ascii="Arial" w:hAnsi="Arial"/>
                <w:b/>
                <w:sz w:val="24"/>
              </w:rPr>
              <w:t xml:space="preserve">: </w:t>
            </w:r>
            <w:r w:rsidR="009D783D" w:rsidRPr="0012666D">
              <w:rPr>
                <w:rFonts w:ascii="Arial" w:hAnsi="Arial"/>
                <w:sz w:val="24"/>
                <w:szCs w:val="24"/>
              </w:rPr>
              <w:t xml:space="preserve">Members of the Public &amp; Harbour </w:t>
            </w:r>
            <w:r w:rsidR="00F71B0B">
              <w:rPr>
                <w:rFonts w:ascii="Arial" w:hAnsi="Arial"/>
                <w:sz w:val="24"/>
                <w:szCs w:val="24"/>
              </w:rPr>
              <w:t xml:space="preserve">and Beach </w:t>
            </w:r>
            <w:r w:rsidR="009D783D" w:rsidRPr="0012666D">
              <w:rPr>
                <w:rFonts w:ascii="Arial" w:hAnsi="Arial"/>
                <w:sz w:val="24"/>
                <w:szCs w:val="24"/>
              </w:rPr>
              <w:t>Users</w:t>
            </w:r>
          </w:p>
          <w:p w:rsidR="008072F3" w:rsidRPr="009D783D" w:rsidRDefault="009D783D" w:rsidP="00F71B0B">
            <w:pPr>
              <w:numPr>
                <w:ilvl w:val="1"/>
                <w:numId w:val="14"/>
              </w:numPr>
              <w:spacing w:after="120" w:line="280" w:lineRule="atLeast"/>
              <w:rPr>
                <w:rFonts w:ascii="Arial" w:hAnsi="Arial"/>
                <w:b/>
                <w:color w:val="333399"/>
                <w:sz w:val="24"/>
              </w:rPr>
            </w:pPr>
            <w:r w:rsidRPr="0012666D">
              <w:rPr>
                <w:rFonts w:ascii="Arial" w:hAnsi="Arial"/>
                <w:b/>
                <w:sz w:val="24"/>
              </w:rPr>
              <w:t>Internal:</w:t>
            </w:r>
            <w:r>
              <w:rPr>
                <w:rFonts w:ascii="Arial" w:hAnsi="Arial"/>
                <w:b/>
                <w:color w:val="333399"/>
                <w:sz w:val="24"/>
              </w:rPr>
              <w:t xml:space="preserve">  </w:t>
            </w:r>
            <w:r w:rsidRPr="00F10C87">
              <w:rPr>
                <w:rFonts w:ascii="Arial" w:hAnsi="Arial"/>
                <w:sz w:val="24"/>
                <w:szCs w:val="24"/>
              </w:rPr>
              <w:t xml:space="preserve">Councillors, </w:t>
            </w:r>
            <w:r>
              <w:rPr>
                <w:rFonts w:ascii="Arial" w:hAnsi="Arial"/>
                <w:sz w:val="24"/>
                <w:szCs w:val="24"/>
              </w:rPr>
              <w:t>Harbour Authority</w:t>
            </w:r>
            <w:r w:rsidRPr="00F10C87">
              <w:rPr>
                <w:rFonts w:ascii="Arial" w:hAnsi="Arial"/>
                <w:sz w:val="24"/>
                <w:szCs w:val="24"/>
              </w:rPr>
              <w:t xml:space="preserve"> </w:t>
            </w:r>
            <w:r w:rsidR="00F71B0B">
              <w:rPr>
                <w:rFonts w:ascii="Arial" w:hAnsi="Arial"/>
                <w:sz w:val="24"/>
                <w:szCs w:val="24"/>
              </w:rPr>
              <w:t>s</w:t>
            </w:r>
            <w:r w:rsidRPr="00F10C87">
              <w:rPr>
                <w:rFonts w:ascii="Arial" w:hAnsi="Arial"/>
                <w:sz w:val="24"/>
                <w:szCs w:val="24"/>
              </w:rPr>
              <w:t xml:space="preserve">taff, </w:t>
            </w:r>
            <w:r w:rsidR="00F71B0B">
              <w:rPr>
                <w:rFonts w:ascii="Arial" w:hAnsi="Arial"/>
                <w:sz w:val="24"/>
                <w:szCs w:val="24"/>
              </w:rPr>
              <w:t xml:space="preserve">Resort Services staff and </w:t>
            </w:r>
            <w:r w:rsidRPr="00F10C87">
              <w:rPr>
                <w:rFonts w:ascii="Arial" w:hAnsi="Arial"/>
                <w:sz w:val="24"/>
                <w:szCs w:val="24"/>
              </w:rPr>
              <w:t>other Council Staff</w:t>
            </w:r>
          </w:p>
        </w:tc>
      </w:tr>
    </w:tbl>
    <w:p w:rsidR="00BD6069" w:rsidRDefault="00BD6069"/>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F21B98">
        <w:trPr>
          <w:trHeight w:val="445"/>
        </w:trPr>
        <w:tc>
          <w:tcPr>
            <w:tcW w:w="10774" w:type="dxa"/>
          </w:tcPr>
          <w:p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Other Duties</w:t>
            </w:r>
          </w:p>
          <w:p w:rsidR="00600F22" w:rsidRPr="0012666D" w:rsidRDefault="00600F22" w:rsidP="00600F22">
            <w:pPr>
              <w:spacing w:after="120" w:line="280" w:lineRule="atLeast"/>
              <w:rPr>
                <w:rFonts w:ascii="Arial" w:hAnsi="Arial"/>
                <w:sz w:val="24"/>
              </w:rPr>
            </w:pPr>
            <w:r w:rsidRPr="0012666D">
              <w:rPr>
                <w:rFonts w:ascii="Arial" w:hAnsi="Arial"/>
                <w:sz w:val="24"/>
              </w:rPr>
              <w:t>To undertake additional duties as required, commensurate with the level of the job.</w:t>
            </w:r>
          </w:p>
          <w:p w:rsidR="00600F22" w:rsidRPr="00F21B98" w:rsidRDefault="00600F22" w:rsidP="00600F22">
            <w:pPr>
              <w:spacing w:after="120" w:line="280" w:lineRule="atLeast"/>
              <w:ind w:left="360"/>
              <w:rPr>
                <w:rFonts w:ascii="Arial" w:hAnsi="Arial"/>
                <w:b/>
                <w:color w:val="333399"/>
                <w:sz w:val="24"/>
              </w:rPr>
            </w:pPr>
          </w:p>
        </w:tc>
      </w:tr>
    </w:tbl>
    <w:p w:rsidR="00976E42" w:rsidRDefault="00976E42">
      <w:pPr>
        <w:spacing w:line="280" w:lineRule="atLeast"/>
        <w:rPr>
          <w:sz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E919E0" w:rsidTr="00E919E0">
        <w:tc>
          <w:tcPr>
            <w:tcW w:w="10774" w:type="dxa"/>
          </w:tcPr>
          <w:p w:rsidR="00BD6069" w:rsidRPr="00E919E0" w:rsidRDefault="00BD6069" w:rsidP="00E919E0">
            <w:pPr>
              <w:pStyle w:val="Heading1"/>
              <w:spacing w:after="120" w:line="280" w:lineRule="atLeast"/>
              <w:rPr>
                <w:color w:val="000080"/>
                <w:sz w:val="24"/>
                <w:szCs w:val="24"/>
              </w:rPr>
            </w:pPr>
            <w:r w:rsidRPr="00E919E0">
              <w:rPr>
                <w:color w:val="000080"/>
                <w:sz w:val="24"/>
                <w:szCs w:val="24"/>
              </w:rPr>
              <w:t>Other Information</w:t>
            </w:r>
          </w:p>
          <w:p w:rsidR="00BD6069" w:rsidRPr="0012666D" w:rsidRDefault="00BD6069" w:rsidP="00E919E0">
            <w:pPr>
              <w:pStyle w:val="Heading1"/>
              <w:numPr>
                <w:ilvl w:val="0"/>
                <w:numId w:val="28"/>
              </w:numPr>
              <w:spacing w:after="120" w:line="280" w:lineRule="atLeast"/>
              <w:rPr>
                <w:b w:val="0"/>
                <w:sz w:val="24"/>
                <w:szCs w:val="24"/>
              </w:rPr>
            </w:pPr>
            <w:r w:rsidRPr="0012666D">
              <w:rPr>
                <w:b w:val="0"/>
                <w:sz w:val="24"/>
                <w:szCs w:val="24"/>
              </w:rPr>
              <w:t>All staff must commit to Equal Opportunities and Anti-Discriminatory Practice.</w:t>
            </w:r>
          </w:p>
          <w:p w:rsidR="00BD6069" w:rsidRPr="0012666D" w:rsidRDefault="00BD6069" w:rsidP="00E919E0">
            <w:pPr>
              <w:numPr>
                <w:ilvl w:val="0"/>
                <w:numId w:val="28"/>
              </w:numPr>
              <w:spacing w:line="320" w:lineRule="atLeast"/>
              <w:rPr>
                <w:sz w:val="24"/>
                <w:szCs w:val="24"/>
              </w:rPr>
            </w:pPr>
            <w:r w:rsidRPr="0012666D">
              <w:rPr>
                <w:rFonts w:ascii="Arial" w:hAnsi="Arial"/>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12666D">
              <w:rPr>
                <w:rFonts w:ascii="Arial" w:hAnsi="Arial" w:cs="Arial"/>
                <w:sz w:val="24"/>
                <w:szCs w:val="24"/>
              </w:rPr>
              <w:t xml:space="preserve">The Council does not permit smoking breaks within work </w:t>
            </w:r>
            <w:r w:rsidR="007C53DC" w:rsidRPr="0012666D">
              <w:rPr>
                <w:rFonts w:ascii="Arial" w:hAnsi="Arial" w:cs="Arial"/>
                <w:sz w:val="24"/>
                <w:szCs w:val="24"/>
              </w:rPr>
              <w:t>time;</w:t>
            </w:r>
            <w:r w:rsidRPr="0012666D">
              <w:rPr>
                <w:rFonts w:ascii="Arial" w:hAnsi="Arial" w:cs="Arial"/>
                <w:sz w:val="24"/>
                <w:szCs w:val="24"/>
              </w:rPr>
              <w:t xml:space="preserv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BD6069" w:rsidRPr="0012666D" w:rsidRDefault="00BD6069" w:rsidP="00E919E0">
            <w:pPr>
              <w:spacing w:line="320" w:lineRule="atLeast"/>
              <w:rPr>
                <w:sz w:val="24"/>
                <w:szCs w:val="24"/>
              </w:rPr>
            </w:pPr>
          </w:p>
          <w:p w:rsidR="00BD6069" w:rsidRPr="0012666D" w:rsidRDefault="00BD6069" w:rsidP="00E919E0">
            <w:pPr>
              <w:numPr>
                <w:ilvl w:val="0"/>
                <w:numId w:val="28"/>
              </w:numPr>
              <w:spacing w:line="320" w:lineRule="atLeast"/>
              <w:rPr>
                <w:rFonts w:ascii="Arial" w:hAnsi="Arial"/>
                <w:sz w:val="24"/>
                <w:szCs w:val="24"/>
              </w:rPr>
            </w:pPr>
            <w:r w:rsidRPr="0012666D">
              <w:rPr>
                <w:rFonts w:ascii="Arial" w:hAnsi="Arial"/>
                <w:sz w:val="24"/>
                <w:szCs w:val="24"/>
              </w:rPr>
              <w:t>The post-holder is expected to familiarise themselves with and adhere to all relevant Council Policies and Procedures.</w:t>
            </w:r>
          </w:p>
          <w:p w:rsidR="00BD6069" w:rsidRPr="0012666D" w:rsidRDefault="00BD6069" w:rsidP="00E919E0">
            <w:pPr>
              <w:spacing w:line="320" w:lineRule="atLeast"/>
              <w:rPr>
                <w:rFonts w:ascii="Arial" w:hAnsi="Arial"/>
                <w:sz w:val="24"/>
                <w:szCs w:val="24"/>
              </w:rPr>
            </w:pPr>
          </w:p>
          <w:p w:rsidR="00BD6069" w:rsidRPr="0012666D" w:rsidRDefault="00BD6069" w:rsidP="00E919E0">
            <w:pPr>
              <w:numPr>
                <w:ilvl w:val="0"/>
                <w:numId w:val="28"/>
              </w:numPr>
              <w:spacing w:line="320" w:lineRule="atLeast"/>
              <w:rPr>
                <w:sz w:val="24"/>
                <w:szCs w:val="24"/>
              </w:rPr>
            </w:pPr>
            <w:r w:rsidRPr="0012666D">
              <w:rPr>
                <w:rFonts w:ascii="Arial" w:hAnsi="Arial"/>
                <w:sz w:val="24"/>
                <w:szCs w:val="24"/>
              </w:rPr>
              <w:t>The post-holder must comply with the Council’s Health and Safety requirements as outlined in the H&amp;S policy appropriate to the role.</w:t>
            </w:r>
          </w:p>
          <w:p w:rsidR="00BD6069" w:rsidRPr="0012666D" w:rsidRDefault="00BD6069" w:rsidP="00E919E0">
            <w:pPr>
              <w:spacing w:line="320" w:lineRule="atLeast"/>
              <w:rPr>
                <w:sz w:val="24"/>
                <w:szCs w:val="24"/>
              </w:rPr>
            </w:pPr>
          </w:p>
          <w:p w:rsidR="00BD6069" w:rsidRPr="0012666D" w:rsidRDefault="00BD6069" w:rsidP="00E919E0">
            <w:pPr>
              <w:numPr>
                <w:ilvl w:val="0"/>
                <w:numId w:val="28"/>
              </w:numPr>
              <w:spacing w:line="320" w:lineRule="atLeast"/>
              <w:rPr>
                <w:sz w:val="24"/>
                <w:szCs w:val="24"/>
              </w:rPr>
            </w:pPr>
            <w:r w:rsidRPr="0012666D">
              <w:rPr>
                <w:rFonts w:ascii="Arial" w:hAnsi="Arial"/>
                <w:sz w:val="24"/>
                <w:szCs w:val="24"/>
              </w:rPr>
              <w:t>This post is based</w:t>
            </w:r>
            <w:r w:rsidR="009D783D" w:rsidRPr="0012666D">
              <w:rPr>
                <w:rFonts w:ascii="Arial" w:hAnsi="Arial"/>
                <w:sz w:val="24"/>
                <w:szCs w:val="24"/>
              </w:rPr>
              <w:t xml:space="preserve"> at Torquay Harbour but</w:t>
            </w:r>
            <w:r w:rsidRPr="0012666D">
              <w:rPr>
                <w:rFonts w:ascii="Arial" w:hAnsi="Arial"/>
                <w:sz w:val="24"/>
                <w:szCs w:val="24"/>
              </w:rPr>
              <w:t xml:space="preserve"> the post holder may be required to move their base to any other location within the Council at a future date.</w:t>
            </w:r>
            <w:r w:rsidRPr="0012666D">
              <w:rPr>
                <w:rFonts w:ascii="Arial" w:hAnsi="Arial"/>
                <w:i/>
                <w:sz w:val="24"/>
                <w:szCs w:val="24"/>
              </w:rPr>
              <w:t xml:space="preserve"> </w:t>
            </w:r>
          </w:p>
          <w:p w:rsidR="00BD6069" w:rsidRPr="0012666D" w:rsidRDefault="00BD6069" w:rsidP="009D783D">
            <w:pPr>
              <w:spacing w:after="120" w:line="280" w:lineRule="atLeast"/>
              <w:rPr>
                <w:rFonts w:ascii="Arial" w:hAnsi="Arial"/>
                <w:sz w:val="24"/>
              </w:rPr>
            </w:pPr>
          </w:p>
          <w:p w:rsidR="00BD6069" w:rsidRPr="0012666D" w:rsidRDefault="00BD6069" w:rsidP="00E919E0">
            <w:pPr>
              <w:tabs>
                <w:tab w:val="left" w:pos="885"/>
              </w:tabs>
              <w:spacing w:after="120" w:line="280" w:lineRule="atLeast"/>
              <w:ind w:left="744" w:hanging="426"/>
              <w:rPr>
                <w:rFonts w:ascii="Arial" w:hAnsi="Arial"/>
                <w:sz w:val="24"/>
              </w:rPr>
            </w:pPr>
            <w:r w:rsidRPr="0012666D">
              <w:rPr>
                <w:rFonts w:ascii="Arial" w:hAnsi="Arial"/>
                <w:sz w:val="24"/>
              </w:rPr>
              <w:t>f)</w:t>
            </w:r>
            <w:r w:rsidRPr="0012666D">
              <w:rPr>
                <w:rFonts w:ascii="Arial" w:hAnsi="Arial"/>
                <w:sz w:val="24"/>
              </w:rPr>
              <w:tab/>
              <w:t>You will be asked to complete a Criminal Records Self Declaration Form. Criminal convictions will only be taken into account when they are relevant to the post. You will only</w:t>
            </w:r>
            <w:r w:rsidR="00D55A8C" w:rsidRPr="0012666D">
              <w:rPr>
                <w:rFonts w:ascii="Arial" w:hAnsi="Arial"/>
                <w:sz w:val="24"/>
              </w:rPr>
              <w:t xml:space="preserve"> </w:t>
            </w:r>
            <w:r w:rsidRPr="0012666D">
              <w:rPr>
                <w:rFonts w:ascii="Arial" w:hAnsi="Arial"/>
                <w:sz w:val="24"/>
              </w:rPr>
              <w:t xml:space="preserve">    be asked to disclose ‘unspent’ convictions</w:t>
            </w:r>
          </w:p>
          <w:p w:rsidR="00BD6069" w:rsidRPr="00E919E0" w:rsidRDefault="00BD6069" w:rsidP="009D783D">
            <w:pPr>
              <w:spacing w:after="120" w:line="280" w:lineRule="atLeast"/>
              <w:ind w:left="360"/>
              <w:rPr>
                <w:rFonts w:ascii="Arial" w:hAnsi="Arial"/>
                <w:b/>
                <w:sz w:val="24"/>
              </w:rPr>
            </w:pPr>
            <w:r w:rsidRPr="00E919E0">
              <w:rPr>
                <w:rFonts w:ascii="Arial" w:hAnsi="Arial"/>
                <w:color w:val="FF0000"/>
                <w:sz w:val="24"/>
              </w:rPr>
              <w:tab/>
            </w:r>
          </w:p>
        </w:tc>
      </w:tr>
    </w:tbl>
    <w:p w:rsidR="00943789" w:rsidRDefault="00943789">
      <w:pPr>
        <w:spacing w:after="120" w:line="280" w:lineRule="atLeast"/>
        <w:rPr>
          <w:rFonts w:ascii="Arial" w:hAnsi="Arial"/>
          <w:b/>
          <w:sz w:val="24"/>
        </w:rPr>
        <w:sectPr w:rsidR="00943789" w:rsidSect="006406B5">
          <w:footerReference w:type="default" r:id="rId9"/>
          <w:pgSz w:w="11906" w:h="16838"/>
          <w:pgMar w:top="1134" w:right="1021" w:bottom="1134" w:left="1021" w:header="720" w:footer="720" w:gutter="0"/>
          <w:cols w:space="720"/>
        </w:sectPr>
      </w:pPr>
    </w:p>
    <w:p w:rsidR="00976E42" w:rsidRPr="00AC771D" w:rsidRDefault="00F71B0B" w:rsidP="008A10EA">
      <w:pPr>
        <w:spacing w:line="280" w:lineRule="atLeast"/>
        <w:jc w:val="center"/>
        <w:rPr>
          <w:rFonts w:ascii="Arial" w:hAnsi="Arial"/>
          <w:b/>
          <w:noProof/>
          <w:color w:val="333399"/>
          <w:sz w:val="28"/>
          <w:szCs w:val="28"/>
        </w:rPr>
      </w:pPr>
      <w:r>
        <w:rPr>
          <w:rFonts w:ascii="Arial" w:hAnsi="Arial"/>
          <w:b/>
          <w:noProof/>
          <w:color w:val="333399"/>
          <w:sz w:val="28"/>
          <w:szCs w:val="28"/>
          <w:lang w:eastAsia="en-GB"/>
        </w:rPr>
        <w:drawing>
          <wp:anchor distT="0" distB="0" distL="114300" distR="114300" simplePos="0" relativeHeight="251656704"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3" name="Picture 3"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pic:cNvPicPr>
                      <a:picLocks noChangeAspect="1" noChangeArrowheads="1"/>
                    </pic:cNvPicPr>
                  </pic:nvPicPr>
                  <pic:blipFill>
                    <a:blip r:embed="rId8" cstate="print"/>
                    <a:srcRect/>
                    <a:stretch>
                      <a:fillRect/>
                    </a:stretch>
                  </pic:blipFill>
                  <pic:spPr bwMode="auto">
                    <a:xfrm>
                      <a:off x="0" y="0"/>
                      <a:ext cx="1463040" cy="571500"/>
                    </a:xfrm>
                    <a:prstGeom prst="rect">
                      <a:avLst/>
                    </a:prstGeom>
                    <a:noFill/>
                  </pic:spPr>
                </pic:pic>
              </a:graphicData>
            </a:graphic>
          </wp:anchor>
        </w:drawing>
      </w:r>
      <w:r w:rsidR="00976E42" w:rsidRPr="00AC771D">
        <w:rPr>
          <w:rFonts w:ascii="Arial" w:hAnsi="Arial"/>
          <w:b/>
          <w:color w:val="333399"/>
          <w:sz w:val="28"/>
          <w:szCs w:val="28"/>
        </w:rPr>
        <w:t>Person Specification</w:t>
      </w:r>
    </w:p>
    <w:p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2A444E" w:rsidRDefault="002A444E" w:rsidP="002752FC">
            <w:pPr>
              <w:spacing w:after="120" w:line="280" w:lineRule="atLeast"/>
              <w:rPr>
                <w:rFonts w:ascii="Arial" w:hAnsi="Arial" w:cs="Arial"/>
                <w:b/>
                <w:color w:val="333399"/>
                <w:sz w:val="28"/>
                <w:szCs w:val="28"/>
                <w:u w:val="single"/>
              </w:rPr>
            </w:pPr>
          </w:p>
          <w:p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rsidR="002A444E" w:rsidRPr="000714E6" w:rsidRDefault="002A444E" w:rsidP="002752FC">
            <w:pPr>
              <w:spacing w:after="120" w:line="280" w:lineRule="atLeast"/>
              <w:rPr>
                <w:rFonts w:ascii="Arial" w:hAnsi="Arial" w:cs="Arial"/>
                <w:b/>
                <w:color w:val="333399"/>
                <w:sz w:val="28"/>
                <w:szCs w:val="28"/>
                <w:u w:val="single"/>
              </w:rPr>
            </w:pPr>
          </w:p>
          <w:p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rsidR="002A444E" w:rsidRDefault="002A444E" w:rsidP="000714E6">
            <w:pPr>
              <w:spacing w:after="120"/>
              <w:rPr>
                <w:rFonts w:ascii="Arial" w:hAnsi="Arial" w:cs="Arial"/>
                <w:b/>
                <w:color w:val="333399"/>
                <w:sz w:val="24"/>
                <w:szCs w:val="24"/>
              </w:rPr>
            </w:pPr>
          </w:p>
          <w:p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rsidR="002752FC" w:rsidRPr="00F21B98" w:rsidRDefault="002752FC" w:rsidP="000714E6">
            <w:pPr>
              <w:rPr>
                <w:color w:val="333399"/>
                <w:sz w:val="24"/>
                <w:szCs w:val="24"/>
              </w:rPr>
            </w:pPr>
            <w:r w:rsidRPr="00F21B98">
              <w:rPr>
                <w:rFonts w:ascii="Arial" w:hAnsi="Arial" w:cs="Arial"/>
                <w:color w:val="333399"/>
                <w:sz w:val="24"/>
                <w:szCs w:val="24"/>
              </w:rPr>
              <w:t> </w:t>
            </w:r>
          </w:p>
          <w:p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rsidR="000714E6" w:rsidRPr="000714E6" w:rsidRDefault="000714E6" w:rsidP="000714E6">
            <w:pPr>
              <w:spacing w:after="120"/>
              <w:rPr>
                <w:rFonts w:ascii="Arial" w:hAnsi="Arial" w:cs="Arial"/>
                <w:color w:val="333399"/>
                <w:sz w:val="24"/>
                <w:szCs w:val="24"/>
              </w:rPr>
            </w:pPr>
          </w:p>
          <w:p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rsidR="002A444E" w:rsidRPr="002A444E" w:rsidRDefault="002A444E" w:rsidP="002A444E"/>
          <w:p w:rsidR="000714E6" w:rsidRPr="000714E6" w:rsidRDefault="000714E6" w:rsidP="000714E6">
            <w:pPr>
              <w:rPr>
                <w:sz w:val="12"/>
                <w:szCs w:val="12"/>
              </w:rPr>
            </w:pPr>
          </w:p>
          <w:p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rsidR="00AC771D" w:rsidRPr="00AC771D" w:rsidRDefault="00AC771D" w:rsidP="000714E6"/>
          <w:p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rsidR="000714E6" w:rsidRDefault="000714E6" w:rsidP="000714E6">
            <w:pPr>
              <w:pStyle w:val="Heading5"/>
              <w:jc w:val="left"/>
              <w:rPr>
                <w:rFonts w:cs="Arial"/>
                <w:b w:val="0"/>
                <w:bCs/>
                <w:color w:val="333399"/>
                <w:sz w:val="24"/>
                <w:szCs w:val="24"/>
              </w:rPr>
            </w:pPr>
          </w:p>
          <w:p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rsidR="00AC771D" w:rsidRDefault="00AC771D" w:rsidP="000714E6">
            <w:pPr>
              <w:pStyle w:val="Heading5"/>
              <w:jc w:val="left"/>
              <w:rPr>
                <w:rFonts w:cs="Arial"/>
                <w:b w:val="0"/>
                <w:bCs/>
                <w:color w:val="333399"/>
                <w:sz w:val="24"/>
                <w:szCs w:val="24"/>
              </w:rPr>
            </w:pPr>
          </w:p>
          <w:p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rsidR="00AC771D" w:rsidRPr="00AC771D" w:rsidRDefault="00AC771D" w:rsidP="00AC771D"/>
        </w:tc>
      </w:tr>
    </w:tbl>
    <w:p w:rsidR="00976E42" w:rsidRDefault="00976E42">
      <w:pPr>
        <w:spacing w:line="280" w:lineRule="atLeast"/>
        <w:rPr>
          <w:rFonts w:ascii="Arial" w:hAnsi="Arial"/>
          <w:b/>
          <w:sz w:val="24"/>
        </w:rPr>
      </w:pPr>
    </w:p>
    <w:p w:rsidR="00943789" w:rsidRDefault="00943789" w:rsidP="002A444E">
      <w:pPr>
        <w:spacing w:line="280" w:lineRule="atLeast"/>
        <w:jc w:val="center"/>
        <w:rPr>
          <w:rFonts w:ascii="Arial" w:hAnsi="Arial"/>
          <w:b/>
          <w:color w:val="333399"/>
          <w:sz w:val="28"/>
          <w:szCs w:val="28"/>
        </w:rPr>
        <w:sectPr w:rsidR="00943789" w:rsidSect="00943789">
          <w:pgSz w:w="16840" w:h="11907" w:orient="landscape" w:code="9"/>
          <w:pgMar w:top="1134" w:right="1134" w:bottom="1134" w:left="1134" w:header="720" w:footer="720" w:gutter="0"/>
          <w:cols w:space="720"/>
        </w:sectPr>
      </w:pPr>
    </w:p>
    <w:p w:rsidR="002A444E" w:rsidRPr="002A444E" w:rsidRDefault="00F71B0B" w:rsidP="00C328F7">
      <w:pPr>
        <w:spacing w:line="280" w:lineRule="atLeast"/>
        <w:jc w:val="center"/>
        <w:rPr>
          <w:rFonts w:ascii="Arial" w:hAnsi="Arial"/>
          <w:b/>
          <w:sz w:val="24"/>
        </w:rPr>
      </w:pPr>
      <w:r>
        <w:rPr>
          <w:rFonts w:ascii="Arial" w:hAnsi="Arial"/>
          <w:b/>
          <w:noProof/>
          <w:color w:val="333399"/>
          <w:sz w:val="28"/>
          <w:szCs w:val="28"/>
          <w:lang w:eastAsia="en-GB"/>
        </w:rPr>
        <w:drawing>
          <wp:anchor distT="0" distB="0" distL="114300" distR="114300" simplePos="0" relativeHeight="251657728" behindDoc="0" locked="0" layoutInCell="1" allowOverlap="1">
            <wp:simplePos x="0" y="0"/>
            <wp:positionH relativeFrom="column">
              <wp:posOffset>31115</wp:posOffset>
            </wp:positionH>
            <wp:positionV relativeFrom="paragraph">
              <wp:posOffset>-260350</wp:posOffset>
            </wp:positionV>
            <wp:extent cx="1463040" cy="73152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10" cstate="print"/>
                    <a:srcRect/>
                    <a:stretch>
                      <a:fillRect/>
                    </a:stretch>
                  </pic:blipFill>
                  <pic:spPr bwMode="auto">
                    <a:xfrm>
                      <a:off x="0" y="0"/>
                      <a:ext cx="1463040" cy="731520"/>
                    </a:xfrm>
                    <a:prstGeom prst="rect">
                      <a:avLst/>
                    </a:prstGeom>
                    <a:noFill/>
                  </pic:spPr>
                </pic:pic>
              </a:graphicData>
            </a:graphic>
          </wp:anchor>
        </w:drawing>
      </w:r>
      <w:r w:rsidR="002A444E" w:rsidRPr="00AC771D">
        <w:rPr>
          <w:rFonts w:ascii="Arial" w:hAnsi="Arial"/>
          <w:b/>
          <w:color w:val="333399"/>
          <w:sz w:val="28"/>
          <w:szCs w:val="28"/>
        </w:rPr>
        <w:t>Person Specification</w:t>
      </w: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p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F21B98">
        <w:tc>
          <w:tcPr>
            <w:tcW w:w="851" w:type="dxa"/>
            <w:tcBorders>
              <w:top w:val="single" w:sz="8" w:space="0" w:color="auto"/>
              <w:bottom w:val="single" w:sz="8" w:space="0" w:color="auto"/>
            </w:tcBorders>
            <w:shd w:val="clear" w:color="auto" w:fill="F3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rsidR="002A444E" w:rsidRPr="00E746DF" w:rsidRDefault="00BF0951" w:rsidP="002231E8">
            <w:pPr>
              <w:spacing w:after="120" w:line="280" w:lineRule="atLeast"/>
              <w:rPr>
                <w:rFonts w:ascii="Arial" w:hAnsi="Arial"/>
                <w:b/>
                <w:sz w:val="24"/>
              </w:rPr>
            </w:pPr>
            <w:r w:rsidRPr="00E746DF">
              <w:rPr>
                <w:rFonts w:ascii="Arial" w:hAnsi="Arial"/>
                <w:b/>
                <w:sz w:val="24"/>
              </w:rPr>
              <w:t>Administration Assistant</w:t>
            </w:r>
            <w:r w:rsidR="002231E8">
              <w:rPr>
                <w:rFonts w:ascii="Arial" w:hAnsi="Arial"/>
                <w:b/>
                <w:sz w:val="24"/>
              </w:rPr>
              <w:t xml:space="preserve"> – Harbour </w:t>
            </w:r>
          </w:p>
        </w:tc>
        <w:tc>
          <w:tcPr>
            <w:tcW w:w="1417" w:type="dxa"/>
            <w:tcBorders>
              <w:top w:val="single" w:sz="8" w:space="0" w:color="auto"/>
              <w:bottom w:val="single" w:sz="8" w:space="0" w:color="auto"/>
            </w:tcBorders>
            <w:shd w:val="clear" w:color="auto" w:fill="F3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Business Unit:</w:t>
            </w:r>
          </w:p>
        </w:tc>
        <w:tc>
          <w:tcPr>
            <w:tcW w:w="3969" w:type="dxa"/>
          </w:tcPr>
          <w:p w:rsidR="002A444E" w:rsidRPr="00E746DF" w:rsidRDefault="00BF0951" w:rsidP="00691F6B">
            <w:pPr>
              <w:spacing w:after="120" w:line="280" w:lineRule="atLeast"/>
              <w:rPr>
                <w:rFonts w:ascii="Arial" w:hAnsi="Arial"/>
                <w:b/>
                <w:sz w:val="24"/>
              </w:rPr>
            </w:pPr>
            <w:r w:rsidRPr="00E746DF">
              <w:rPr>
                <w:rFonts w:ascii="Arial" w:hAnsi="Arial"/>
                <w:b/>
                <w:sz w:val="24"/>
              </w:rPr>
              <w:t>Tor Bay Harbour Authority</w:t>
            </w:r>
            <w:r w:rsidR="00C50EE2">
              <w:rPr>
                <w:rFonts w:ascii="Arial" w:hAnsi="Arial"/>
                <w:b/>
                <w:sz w:val="24"/>
              </w:rPr>
              <w:t xml:space="preserve"> (Business</w:t>
            </w:r>
            <w:r w:rsidR="00F71B0B">
              <w:rPr>
                <w:rFonts w:ascii="Arial" w:hAnsi="Arial"/>
                <w:b/>
                <w:sz w:val="24"/>
              </w:rPr>
              <w:t xml:space="preserve"> Services)</w:t>
            </w:r>
          </w:p>
        </w:tc>
        <w:tc>
          <w:tcPr>
            <w:tcW w:w="1276" w:type="dxa"/>
            <w:tcBorders>
              <w:top w:val="single" w:sz="8" w:space="0" w:color="auto"/>
              <w:bottom w:val="single" w:sz="8" w:space="0" w:color="auto"/>
            </w:tcBorders>
            <w:shd w:val="clear" w:color="auto" w:fill="EBFFFF"/>
          </w:tcPr>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Team/</w:t>
            </w:r>
          </w:p>
          <w:p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Service:</w:t>
            </w:r>
          </w:p>
        </w:tc>
        <w:tc>
          <w:tcPr>
            <w:tcW w:w="4678" w:type="dxa"/>
          </w:tcPr>
          <w:p w:rsidR="002A444E" w:rsidRPr="00E746DF" w:rsidRDefault="002231E8" w:rsidP="00691F6B">
            <w:pPr>
              <w:spacing w:after="120" w:line="280" w:lineRule="atLeast"/>
              <w:rPr>
                <w:rFonts w:ascii="Arial" w:hAnsi="Arial"/>
                <w:b/>
                <w:sz w:val="24"/>
              </w:rPr>
            </w:pPr>
            <w:r>
              <w:rPr>
                <w:rFonts w:ascii="Arial" w:hAnsi="Arial"/>
                <w:b/>
                <w:sz w:val="24"/>
              </w:rPr>
              <w:t>Either Torbay</w:t>
            </w:r>
            <w:r w:rsidR="00BF0951" w:rsidRPr="00E746DF">
              <w:rPr>
                <w:rFonts w:ascii="Arial" w:hAnsi="Arial"/>
                <w:b/>
                <w:sz w:val="24"/>
              </w:rPr>
              <w:t xml:space="preserve"> Harbour</w:t>
            </w:r>
            <w:r w:rsidR="00F71B0B">
              <w:rPr>
                <w:rFonts w:ascii="Arial" w:hAnsi="Arial"/>
                <w:b/>
                <w:sz w:val="24"/>
              </w:rPr>
              <w:t xml:space="preserve"> Office</w:t>
            </w:r>
          </w:p>
        </w:tc>
      </w:tr>
    </w:tbl>
    <w:p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FFFFF"/>
          </w:tcPr>
          <w:p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rsidR="006F7818" w:rsidRPr="00F21B98" w:rsidRDefault="006F7818">
            <w:pPr>
              <w:spacing w:line="280" w:lineRule="atLeast"/>
              <w:rPr>
                <w:rFonts w:ascii="Arial" w:hAnsi="Arial"/>
                <w:b/>
                <w:color w:val="333399"/>
                <w:sz w:val="16"/>
                <w:szCs w:val="16"/>
              </w:rPr>
            </w:pPr>
          </w:p>
        </w:tc>
        <w:tc>
          <w:tcPr>
            <w:tcW w:w="7796" w:type="dxa"/>
            <w:shd w:val="clear" w:color="auto" w:fill="EF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tc>
          <w:tcPr>
            <w:tcW w:w="7230" w:type="dxa"/>
          </w:tcPr>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Word Processing</w:t>
            </w:r>
            <w:r>
              <w:rPr>
                <w:rFonts w:ascii="Arial" w:hAnsi="Arial" w:cs="Arial"/>
                <w:sz w:val="24"/>
                <w:szCs w:val="24"/>
              </w:rPr>
              <w:t>.</w:t>
            </w:r>
          </w:p>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Ability to communicate clearly and effectively with staff at all levels, Councillors and members of the public</w:t>
            </w:r>
            <w:r>
              <w:rPr>
                <w:rFonts w:ascii="Arial" w:hAnsi="Arial" w:cs="Arial"/>
                <w:sz w:val="24"/>
                <w:szCs w:val="24"/>
              </w:rPr>
              <w:t>.</w:t>
            </w:r>
          </w:p>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A methodical and flexible approach to work, willing and able to work in various sections as workload dictates</w:t>
            </w:r>
            <w:r>
              <w:rPr>
                <w:rFonts w:ascii="Arial" w:hAnsi="Arial" w:cs="Arial"/>
                <w:sz w:val="24"/>
                <w:szCs w:val="24"/>
              </w:rPr>
              <w:t>.</w:t>
            </w:r>
          </w:p>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A high level of accuracy and attention to detail</w:t>
            </w:r>
            <w:r>
              <w:rPr>
                <w:rFonts w:ascii="Arial" w:hAnsi="Arial" w:cs="Arial"/>
                <w:sz w:val="24"/>
                <w:szCs w:val="24"/>
              </w:rPr>
              <w:t>.</w:t>
            </w:r>
          </w:p>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Ability to work as part of a team</w:t>
            </w:r>
            <w:r>
              <w:rPr>
                <w:rFonts w:ascii="Arial" w:hAnsi="Arial" w:cs="Arial"/>
                <w:sz w:val="24"/>
                <w:szCs w:val="24"/>
              </w:rPr>
              <w:t>.</w:t>
            </w:r>
          </w:p>
          <w:p w:rsidR="003F50CA" w:rsidRPr="00F10C87" w:rsidRDefault="003F50CA" w:rsidP="003F50CA">
            <w:pPr>
              <w:numPr>
                <w:ilvl w:val="0"/>
                <w:numId w:val="32"/>
              </w:numPr>
              <w:jc w:val="both"/>
              <w:rPr>
                <w:rFonts w:ascii="Arial" w:hAnsi="Arial" w:cs="Arial"/>
                <w:sz w:val="24"/>
                <w:szCs w:val="24"/>
              </w:rPr>
            </w:pPr>
            <w:r w:rsidRPr="00F10C87">
              <w:rPr>
                <w:rFonts w:ascii="Arial" w:hAnsi="Arial" w:cs="Arial"/>
                <w:sz w:val="24"/>
                <w:szCs w:val="24"/>
              </w:rPr>
              <w:t>Ability to work to conflicting deadlines</w:t>
            </w:r>
            <w:r>
              <w:rPr>
                <w:rFonts w:ascii="Arial" w:hAnsi="Arial" w:cs="Arial"/>
                <w:sz w:val="24"/>
                <w:szCs w:val="24"/>
              </w:rPr>
              <w:t>.</w:t>
            </w:r>
          </w:p>
          <w:p w:rsidR="00E20E52" w:rsidRPr="003F50CA" w:rsidRDefault="003F50CA" w:rsidP="003F50CA">
            <w:pPr>
              <w:numPr>
                <w:ilvl w:val="0"/>
                <w:numId w:val="32"/>
              </w:numPr>
              <w:jc w:val="both"/>
              <w:rPr>
                <w:rFonts w:ascii="Arial" w:hAnsi="Arial" w:cs="Arial"/>
                <w:sz w:val="24"/>
                <w:szCs w:val="24"/>
              </w:rPr>
            </w:pPr>
            <w:r w:rsidRPr="00F10C87">
              <w:rPr>
                <w:rFonts w:ascii="Arial" w:hAnsi="Arial" w:cs="Arial"/>
                <w:sz w:val="24"/>
                <w:szCs w:val="24"/>
              </w:rPr>
              <w:t>Respect fo</w:t>
            </w:r>
            <w:r>
              <w:rPr>
                <w:rFonts w:ascii="Arial" w:hAnsi="Arial" w:cs="Arial"/>
                <w:sz w:val="24"/>
                <w:szCs w:val="24"/>
              </w:rPr>
              <w:t>r confidentiality when necessary.</w:t>
            </w:r>
          </w:p>
          <w:p w:rsidR="006F7818" w:rsidRPr="00E20E52" w:rsidRDefault="003F50CA" w:rsidP="003F50CA">
            <w:pPr>
              <w:numPr>
                <w:ilvl w:val="0"/>
                <w:numId w:val="32"/>
              </w:numPr>
              <w:spacing w:after="120" w:line="280" w:lineRule="atLeast"/>
              <w:jc w:val="both"/>
              <w:rPr>
                <w:rFonts w:ascii="Arial" w:hAnsi="Arial"/>
                <w:sz w:val="24"/>
              </w:rPr>
            </w:pPr>
            <w:r>
              <w:rPr>
                <w:rFonts w:ascii="Arial" w:hAnsi="Arial" w:cs="Arial"/>
                <w:sz w:val="24"/>
                <w:szCs w:val="24"/>
              </w:rPr>
              <w:t>Ability and desire to gain knowledge of marine issues, boats tides and harbours.</w:t>
            </w:r>
          </w:p>
        </w:tc>
        <w:tc>
          <w:tcPr>
            <w:tcW w:w="7796" w:type="dxa"/>
          </w:tcPr>
          <w:p w:rsidR="006F7818" w:rsidRDefault="003F50CA" w:rsidP="003F50CA">
            <w:pPr>
              <w:numPr>
                <w:ilvl w:val="0"/>
                <w:numId w:val="17"/>
              </w:numPr>
              <w:spacing w:line="280" w:lineRule="atLeast"/>
              <w:rPr>
                <w:rFonts w:ascii="Arial" w:hAnsi="Arial"/>
                <w:sz w:val="24"/>
              </w:rPr>
            </w:pPr>
            <w:r>
              <w:rPr>
                <w:rFonts w:ascii="Arial" w:hAnsi="Arial"/>
                <w:sz w:val="24"/>
              </w:rPr>
              <w:t>Experience in taking minutes.</w:t>
            </w:r>
          </w:p>
          <w:p w:rsidR="006572BC" w:rsidRPr="003F50CA" w:rsidRDefault="006572BC" w:rsidP="003F50CA">
            <w:pPr>
              <w:numPr>
                <w:ilvl w:val="0"/>
                <w:numId w:val="17"/>
              </w:numPr>
              <w:spacing w:line="280" w:lineRule="atLeast"/>
              <w:rPr>
                <w:rFonts w:ascii="Arial" w:hAnsi="Arial"/>
                <w:sz w:val="24"/>
              </w:rPr>
            </w:pPr>
            <w:r>
              <w:rPr>
                <w:rFonts w:ascii="Arial" w:hAnsi="Arial"/>
                <w:sz w:val="24"/>
              </w:rPr>
              <w:t>VHF Licence.</w:t>
            </w:r>
          </w:p>
          <w:p w:rsidR="00976E42" w:rsidRPr="00E20E52" w:rsidRDefault="00976E42">
            <w:pPr>
              <w:spacing w:line="280" w:lineRule="atLeast"/>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F21B98">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Knowledge:</w:t>
            </w:r>
          </w:p>
        </w:tc>
        <w:tc>
          <w:tcPr>
            <w:tcW w:w="7796" w:type="dxa"/>
            <w:shd w:val="clear" w:color="auto" w:fill="EBFFFF"/>
          </w:tcPr>
          <w:p w:rsidR="006F7818" w:rsidRPr="00F21B98" w:rsidRDefault="006F7818">
            <w:pPr>
              <w:spacing w:line="280" w:lineRule="atLeast"/>
              <w:rPr>
                <w:rFonts w:ascii="Arial" w:hAnsi="Arial"/>
                <w:b/>
                <w:color w:val="333399"/>
                <w:sz w:val="24"/>
              </w:rPr>
            </w:pPr>
            <w:r w:rsidRPr="00F21B98">
              <w:rPr>
                <w:rFonts w:ascii="Arial" w:hAnsi="Arial"/>
                <w:b/>
                <w:color w:val="333399"/>
                <w:sz w:val="24"/>
              </w:rPr>
              <w:t>Desirable</w:t>
            </w:r>
            <w:r w:rsidRPr="00F21B98">
              <w:rPr>
                <w:rFonts w:ascii="Arial" w:hAnsi="Arial"/>
                <w:b/>
                <w:color w:val="333399"/>
                <w:sz w:val="24"/>
                <w:u w:val="single"/>
              </w:rPr>
              <w:t xml:space="preserve"> </w:t>
            </w:r>
            <w:r w:rsidRPr="00F21B98">
              <w:rPr>
                <w:rFonts w:ascii="Arial" w:hAnsi="Arial"/>
                <w:b/>
                <w:color w:val="333399"/>
                <w:sz w:val="24"/>
              </w:rPr>
              <w:t>Knowledge:</w:t>
            </w:r>
          </w:p>
          <w:p w:rsidR="006F7818" w:rsidRPr="00F21B98" w:rsidRDefault="006F7818">
            <w:pPr>
              <w:spacing w:line="280" w:lineRule="atLeast"/>
              <w:rPr>
                <w:rFonts w:ascii="Arial" w:hAnsi="Arial"/>
                <w:b/>
                <w:color w:val="333399"/>
                <w:sz w:val="24"/>
                <w:u w:val="single"/>
              </w:rPr>
            </w:pPr>
          </w:p>
        </w:tc>
      </w:tr>
      <w:tr w:rsidR="00976E42">
        <w:tc>
          <w:tcPr>
            <w:tcW w:w="7230" w:type="dxa"/>
          </w:tcPr>
          <w:p w:rsidR="00BF633F" w:rsidRPr="003F68AB" w:rsidRDefault="006572BC" w:rsidP="00BF633F">
            <w:pPr>
              <w:numPr>
                <w:ilvl w:val="0"/>
                <w:numId w:val="35"/>
              </w:numPr>
              <w:rPr>
                <w:rFonts w:ascii="Arial" w:hAnsi="Arial" w:cs="Arial"/>
                <w:sz w:val="24"/>
                <w:szCs w:val="24"/>
              </w:rPr>
            </w:pPr>
            <w:r>
              <w:rPr>
                <w:rFonts w:ascii="Arial" w:hAnsi="Arial" w:cs="Arial"/>
                <w:sz w:val="24"/>
                <w:szCs w:val="24"/>
              </w:rPr>
              <w:t>C</w:t>
            </w:r>
            <w:r w:rsidR="00BF633F" w:rsidRPr="003F68AB">
              <w:rPr>
                <w:rFonts w:ascii="Arial" w:hAnsi="Arial" w:cs="Arial"/>
                <w:sz w:val="24"/>
                <w:szCs w:val="24"/>
              </w:rPr>
              <w:t>opy typing</w:t>
            </w:r>
            <w:r w:rsidR="00BF633F">
              <w:rPr>
                <w:rFonts w:ascii="Arial" w:hAnsi="Arial" w:cs="Arial"/>
                <w:sz w:val="24"/>
                <w:szCs w:val="24"/>
              </w:rPr>
              <w:t>.</w:t>
            </w:r>
          </w:p>
          <w:p w:rsidR="00BF633F" w:rsidRPr="003F68AB" w:rsidRDefault="00BF633F" w:rsidP="00BF633F">
            <w:pPr>
              <w:numPr>
                <w:ilvl w:val="0"/>
                <w:numId w:val="35"/>
              </w:numPr>
              <w:rPr>
                <w:rFonts w:ascii="Arial" w:hAnsi="Arial" w:cs="Arial"/>
                <w:sz w:val="24"/>
                <w:szCs w:val="24"/>
              </w:rPr>
            </w:pPr>
            <w:r w:rsidRPr="003F68AB">
              <w:rPr>
                <w:rFonts w:ascii="Arial" w:hAnsi="Arial" w:cs="Arial"/>
                <w:sz w:val="24"/>
                <w:szCs w:val="24"/>
              </w:rPr>
              <w:t>Use of word processors, spreadsheets, other software systems, general office equipment, i.e. Photocopier, fax machine</w:t>
            </w:r>
            <w:r w:rsidR="00E746DF">
              <w:rPr>
                <w:rFonts w:ascii="Arial" w:hAnsi="Arial" w:cs="Arial"/>
                <w:sz w:val="24"/>
                <w:szCs w:val="24"/>
              </w:rPr>
              <w:t>, electronic till.</w:t>
            </w:r>
          </w:p>
          <w:p w:rsidR="00976E42" w:rsidRDefault="00BF633F" w:rsidP="00251DA6">
            <w:pPr>
              <w:numPr>
                <w:ilvl w:val="0"/>
                <w:numId w:val="35"/>
              </w:numPr>
              <w:rPr>
                <w:rFonts w:ascii="Arial" w:hAnsi="Arial" w:cs="Arial"/>
                <w:sz w:val="24"/>
                <w:szCs w:val="24"/>
              </w:rPr>
            </w:pPr>
            <w:r w:rsidRPr="003F68AB">
              <w:rPr>
                <w:rFonts w:ascii="Arial" w:hAnsi="Arial" w:cs="Arial"/>
                <w:sz w:val="24"/>
                <w:szCs w:val="24"/>
              </w:rPr>
              <w:t>Working knowledge of Internet, Mi</w:t>
            </w:r>
            <w:r>
              <w:rPr>
                <w:rFonts w:ascii="Arial" w:hAnsi="Arial" w:cs="Arial"/>
                <w:sz w:val="24"/>
                <w:szCs w:val="24"/>
              </w:rPr>
              <w:t xml:space="preserve">crosoft Word, Microsoft  </w:t>
            </w:r>
          </w:p>
          <w:p w:rsidR="00BF633F" w:rsidRPr="00BF633F" w:rsidRDefault="00BF633F" w:rsidP="00BF633F">
            <w:pPr>
              <w:rPr>
                <w:rFonts w:ascii="Arial" w:hAnsi="Arial" w:cs="Arial"/>
                <w:sz w:val="24"/>
                <w:szCs w:val="24"/>
              </w:rPr>
            </w:pPr>
            <w:r>
              <w:rPr>
                <w:rFonts w:ascii="Arial" w:hAnsi="Arial" w:cs="Arial"/>
                <w:sz w:val="24"/>
                <w:szCs w:val="24"/>
              </w:rPr>
              <w:t xml:space="preserve">      Excel, Microsoft Outlook.</w:t>
            </w:r>
          </w:p>
          <w:p w:rsidR="006F7818" w:rsidRDefault="006F7818" w:rsidP="00BF633F">
            <w:pPr>
              <w:spacing w:line="280" w:lineRule="atLeast"/>
              <w:rPr>
                <w:rFonts w:ascii="Arial" w:hAnsi="Arial"/>
                <w:sz w:val="24"/>
              </w:rPr>
            </w:pPr>
          </w:p>
        </w:tc>
        <w:tc>
          <w:tcPr>
            <w:tcW w:w="7796" w:type="dxa"/>
          </w:tcPr>
          <w:p w:rsidR="00BF633F" w:rsidRPr="003F68AB" w:rsidRDefault="00BF633F" w:rsidP="007023B7">
            <w:pPr>
              <w:numPr>
                <w:ilvl w:val="0"/>
                <w:numId w:val="36"/>
              </w:numPr>
              <w:rPr>
                <w:rFonts w:ascii="Arial" w:hAnsi="Arial" w:cs="Arial"/>
                <w:sz w:val="24"/>
                <w:szCs w:val="24"/>
              </w:rPr>
            </w:pPr>
            <w:r w:rsidRPr="003F68AB">
              <w:rPr>
                <w:rFonts w:ascii="Arial" w:hAnsi="Arial" w:cs="Arial"/>
                <w:sz w:val="24"/>
                <w:szCs w:val="24"/>
              </w:rPr>
              <w:t>Knowledge of marine issues, boats</w:t>
            </w:r>
            <w:r>
              <w:rPr>
                <w:rFonts w:ascii="Arial" w:hAnsi="Arial" w:cs="Arial"/>
                <w:sz w:val="24"/>
                <w:szCs w:val="24"/>
              </w:rPr>
              <w:t>, tides</w:t>
            </w:r>
            <w:r w:rsidRPr="003F68AB">
              <w:rPr>
                <w:rFonts w:ascii="Arial" w:hAnsi="Arial" w:cs="Arial"/>
                <w:sz w:val="24"/>
                <w:szCs w:val="24"/>
              </w:rPr>
              <w:t xml:space="preserve"> and harbours</w:t>
            </w:r>
            <w:r>
              <w:rPr>
                <w:rFonts w:ascii="Arial" w:hAnsi="Arial" w:cs="Arial"/>
                <w:sz w:val="24"/>
                <w:szCs w:val="24"/>
              </w:rPr>
              <w:t>.</w:t>
            </w:r>
          </w:p>
          <w:p w:rsidR="002A444E" w:rsidRDefault="00E746DF" w:rsidP="006572BC">
            <w:pPr>
              <w:pStyle w:val="ListParagraph"/>
              <w:numPr>
                <w:ilvl w:val="0"/>
                <w:numId w:val="36"/>
              </w:numPr>
              <w:spacing w:line="280" w:lineRule="atLeast"/>
              <w:rPr>
                <w:rFonts w:ascii="Arial" w:hAnsi="Arial"/>
                <w:sz w:val="24"/>
              </w:rPr>
            </w:pPr>
            <w:r w:rsidRPr="006572BC">
              <w:rPr>
                <w:rFonts w:ascii="Arial" w:hAnsi="Arial"/>
                <w:sz w:val="24"/>
              </w:rPr>
              <w:t>Knowledge of VHF radio communications</w:t>
            </w:r>
            <w:r w:rsidR="006572BC" w:rsidRPr="006572BC">
              <w:rPr>
                <w:rFonts w:ascii="Arial" w:hAnsi="Arial"/>
                <w:sz w:val="24"/>
              </w:rPr>
              <w:t>.</w:t>
            </w:r>
          </w:p>
          <w:p w:rsidR="006572BC" w:rsidRDefault="006572BC" w:rsidP="006572BC">
            <w:pPr>
              <w:pStyle w:val="ListParagraph"/>
              <w:numPr>
                <w:ilvl w:val="0"/>
                <w:numId w:val="36"/>
              </w:numPr>
              <w:spacing w:line="280" w:lineRule="atLeast"/>
              <w:rPr>
                <w:rFonts w:ascii="Arial" w:hAnsi="Arial"/>
                <w:sz w:val="24"/>
              </w:rPr>
            </w:pPr>
            <w:r>
              <w:rPr>
                <w:rFonts w:ascii="Arial" w:hAnsi="Arial"/>
                <w:sz w:val="24"/>
              </w:rPr>
              <w:t xml:space="preserve">Knowledge of </w:t>
            </w:r>
            <w:r w:rsidR="00B25485">
              <w:rPr>
                <w:rFonts w:ascii="Arial" w:hAnsi="Arial"/>
                <w:sz w:val="24"/>
              </w:rPr>
              <w:t>bridge and cill.</w:t>
            </w:r>
          </w:p>
          <w:p w:rsidR="00B25485" w:rsidRPr="006572BC" w:rsidRDefault="00B25485" w:rsidP="006572BC">
            <w:pPr>
              <w:pStyle w:val="ListParagraph"/>
              <w:numPr>
                <w:ilvl w:val="0"/>
                <w:numId w:val="36"/>
              </w:numPr>
              <w:spacing w:line="280" w:lineRule="atLeast"/>
              <w:rPr>
                <w:rFonts w:ascii="Arial" w:hAnsi="Arial"/>
                <w:sz w:val="24"/>
              </w:rPr>
            </w:pPr>
            <w:r>
              <w:rPr>
                <w:rFonts w:ascii="Arial" w:hAnsi="Arial"/>
                <w:sz w:val="24"/>
              </w:rPr>
              <w:t>Knowledge bespoke harbour systems such as HMS and MarNIS.</w:t>
            </w:r>
          </w:p>
          <w:p w:rsidR="006572BC" w:rsidRPr="006572BC" w:rsidRDefault="006572BC" w:rsidP="006572BC">
            <w:pPr>
              <w:pStyle w:val="ListParagraph"/>
              <w:spacing w:line="280" w:lineRule="atLeast"/>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B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Experience/Achievements:</w:t>
            </w:r>
          </w:p>
          <w:p w:rsidR="00976E42" w:rsidRPr="00F21B98" w:rsidRDefault="00976E42">
            <w:pPr>
              <w:spacing w:line="280" w:lineRule="atLeast"/>
              <w:rPr>
                <w:rFonts w:ascii="Arial" w:hAnsi="Arial"/>
                <w:b/>
                <w:color w:val="333399"/>
                <w:sz w:val="24"/>
              </w:rPr>
            </w:pPr>
          </w:p>
        </w:tc>
        <w:tc>
          <w:tcPr>
            <w:tcW w:w="7796" w:type="dxa"/>
            <w:shd w:val="clear" w:color="auto" w:fill="EBFFFF"/>
          </w:tcPr>
          <w:p w:rsidR="00976E42" w:rsidRPr="00F21B98" w:rsidRDefault="006F7818">
            <w:pPr>
              <w:spacing w:line="280" w:lineRule="atLeast"/>
              <w:rPr>
                <w:rFonts w:ascii="Arial" w:hAnsi="Arial"/>
                <w:color w:val="333399"/>
                <w:sz w:val="24"/>
              </w:rPr>
            </w:pPr>
            <w:r w:rsidRPr="00F21B98">
              <w:rPr>
                <w:rFonts w:ascii="Arial" w:hAnsi="Arial"/>
                <w:b/>
                <w:color w:val="333399"/>
                <w:sz w:val="24"/>
              </w:rPr>
              <w:t>Desirable Experience/Achievements:</w:t>
            </w:r>
          </w:p>
        </w:tc>
      </w:tr>
      <w:tr w:rsidR="00976E42">
        <w:tc>
          <w:tcPr>
            <w:tcW w:w="7230" w:type="dxa"/>
          </w:tcPr>
          <w:p w:rsidR="00BF633F" w:rsidRPr="003F68AB" w:rsidRDefault="00BF633F" w:rsidP="00BF633F">
            <w:pPr>
              <w:numPr>
                <w:ilvl w:val="0"/>
                <w:numId w:val="34"/>
              </w:numPr>
              <w:rPr>
                <w:rFonts w:ascii="Arial" w:hAnsi="Arial" w:cs="Arial"/>
                <w:sz w:val="24"/>
                <w:szCs w:val="24"/>
              </w:rPr>
            </w:pPr>
            <w:r w:rsidRPr="003F68AB">
              <w:rPr>
                <w:rFonts w:ascii="Arial" w:hAnsi="Arial" w:cs="Arial"/>
                <w:sz w:val="24"/>
                <w:szCs w:val="24"/>
              </w:rPr>
              <w:t>Customer care – working with the public</w:t>
            </w:r>
            <w:r>
              <w:rPr>
                <w:rFonts w:ascii="Arial" w:hAnsi="Arial" w:cs="Arial"/>
                <w:sz w:val="24"/>
                <w:szCs w:val="24"/>
              </w:rPr>
              <w:t>.</w:t>
            </w:r>
          </w:p>
          <w:p w:rsidR="00BF633F" w:rsidRPr="003F68AB" w:rsidRDefault="00BF633F" w:rsidP="00BF633F">
            <w:pPr>
              <w:numPr>
                <w:ilvl w:val="0"/>
                <w:numId w:val="34"/>
              </w:numPr>
              <w:rPr>
                <w:rFonts w:ascii="Arial" w:hAnsi="Arial" w:cs="Arial"/>
                <w:sz w:val="24"/>
                <w:szCs w:val="24"/>
              </w:rPr>
            </w:pPr>
            <w:r w:rsidRPr="003F68AB">
              <w:rPr>
                <w:rFonts w:ascii="Arial" w:hAnsi="Arial" w:cs="Arial"/>
                <w:sz w:val="24"/>
                <w:szCs w:val="24"/>
              </w:rPr>
              <w:t>General clerical experience in an office environment</w:t>
            </w:r>
            <w:r>
              <w:rPr>
                <w:rFonts w:ascii="Arial" w:hAnsi="Arial" w:cs="Arial"/>
                <w:sz w:val="24"/>
                <w:szCs w:val="24"/>
              </w:rPr>
              <w:t>.</w:t>
            </w:r>
          </w:p>
          <w:p w:rsidR="006F7818" w:rsidRPr="00BF633F" w:rsidRDefault="00BF633F" w:rsidP="00172D57">
            <w:pPr>
              <w:numPr>
                <w:ilvl w:val="0"/>
                <w:numId w:val="34"/>
              </w:numPr>
              <w:spacing w:line="280" w:lineRule="atLeast"/>
              <w:rPr>
                <w:rFonts w:ascii="Arial" w:hAnsi="Arial"/>
                <w:sz w:val="24"/>
              </w:rPr>
            </w:pPr>
            <w:r w:rsidRPr="003F68AB">
              <w:rPr>
                <w:rFonts w:ascii="Arial" w:hAnsi="Arial" w:cs="Arial"/>
                <w:sz w:val="24"/>
                <w:szCs w:val="24"/>
              </w:rPr>
              <w:t>Experience of handling ca</w:t>
            </w:r>
            <w:r>
              <w:rPr>
                <w:rFonts w:ascii="Arial" w:hAnsi="Arial" w:cs="Arial"/>
                <w:sz w:val="24"/>
                <w:szCs w:val="24"/>
              </w:rPr>
              <w:t>sh.</w:t>
            </w:r>
          </w:p>
        </w:tc>
        <w:tc>
          <w:tcPr>
            <w:tcW w:w="7796" w:type="dxa"/>
          </w:tcPr>
          <w:p w:rsidR="007023B7" w:rsidRPr="007023B7" w:rsidRDefault="007023B7" w:rsidP="007023B7">
            <w:pPr>
              <w:numPr>
                <w:ilvl w:val="0"/>
                <w:numId w:val="37"/>
              </w:numPr>
              <w:rPr>
                <w:rFonts w:ascii="Arial" w:hAnsi="Arial" w:cs="Arial"/>
                <w:sz w:val="24"/>
                <w:szCs w:val="24"/>
              </w:rPr>
            </w:pPr>
            <w:r w:rsidRPr="003F68AB">
              <w:rPr>
                <w:rFonts w:ascii="Arial" w:hAnsi="Arial" w:cs="Arial"/>
                <w:sz w:val="24"/>
                <w:szCs w:val="24"/>
              </w:rPr>
              <w:t>Experience of compiling routine correspondence</w:t>
            </w:r>
            <w:r>
              <w:rPr>
                <w:rFonts w:ascii="Arial" w:hAnsi="Arial" w:cs="Arial"/>
                <w:sz w:val="24"/>
                <w:szCs w:val="24"/>
              </w:rPr>
              <w:t>.</w:t>
            </w:r>
          </w:p>
          <w:p w:rsidR="007023B7" w:rsidRDefault="007023B7" w:rsidP="007023B7">
            <w:pPr>
              <w:numPr>
                <w:ilvl w:val="0"/>
                <w:numId w:val="37"/>
              </w:numPr>
              <w:rPr>
                <w:rFonts w:ascii="Arial" w:hAnsi="Arial" w:cs="Arial"/>
                <w:sz w:val="24"/>
                <w:szCs w:val="24"/>
              </w:rPr>
            </w:pPr>
            <w:r w:rsidRPr="003F68AB">
              <w:rPr>
                <w:rFonts w:ascii="Arial" w:hAnsi="Arial" w:cs="Arial"/>
                <w:sz w:val="24"/>
                <w:szCs w:val="24"/>
              </w:rPr>
              <w:t>Experience of maintaining accurate, up to date</w:t>
            </w:r>
          </w:p>
          <w:p w:rsidR="00976E42" w:rsidRDefault="007023B7" w:rsidP="007023B7">
            <w:pPr>
              <w:spacing w:line="280" w:lineRule="atLeast"/>
              <w:rPr>
                <w:rFonts w:ascii="Arial" w:hAnsi="Arial"/>
                <w:sz w:val="24"/>
              </w:rPr>
            </w:pPr>
            <w:r>
              <w:rPr>
                <w:rFonts w:ascii="Arial" w:hAnsi="Arial" w:cs="Arial"/>
                <w:sz w:val="24"/>
                <w:szCs w:val="24"/>
              </w:rPr>
              <w:t xml:space="preserve">      </w:t>
            </w:r>
            <w:r w:rsidRPr="003F68AB">
              <w:rPr>
                <w:rFonts w:ascii="Arial" w:hAnsi="Arial" w:cs="Arial"/>
                <w:sz w:val="24"/>
                <w:szCs w:val="24"/>
              </w:rPr>
              <w:t>filing</w:t>
            </w:r>
            <w:r>
              <w:rPr>
                <w:rFonts w:ascii="Arial" w:hAnsi="Arial" w:cs="Arial"/>
                <w:sz w:val="24"/>
                <w:szCs w:val="24"/>
              </w:rPr>
              <w:t xml:space="preserve"> </w:t>
            </w:r>
            <w:r w:rsidRPr="003F68AB">
              <w:rPr>
                <w:rFonts w:ascii="Arial" w:hAnsi="Arial" w:cs="Arial"/>
                <w:sz w:val="24"/>
                <w:szCs w:val="24"/>
              </w:rPr>
              <w:t>systems</w:t>
            </w:r>
            <w:r>
              <w:rPr>
                <w:rFonts w:ascii="Arial" w:hAnsi="Arial" w:cs="Arial"/>
                <w:sz w:val="24"/>
                <w:szCs w:val="24"/>
              </w:rPr>
              <w:t>.</w:t>
            </w:r>
          </w:p>
          <w:p w:rsidR="006F7818" w:rsidRDefault="006F7818" w:rsidP="007023B7">
            <w:pPr>
              <w:spacing w:line="280" w:lineRule="atLeast"/>
              <w:rPr>
                <w:rFonts w:ascii="Arial" w:hAnsi="Arial"/>
                <w:sz w:val="24"/>
              </w:rPr>
            </w:pPr>
          </w:p>
        </w:tc>
      </w:tr>
    </w:tbl>
    <w:p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tc>
          <w:tcPr>
            <w:tcW w:w="7230" w:type="dxa"/>
            <w:shd w:val="clear" w:color="auto" w:fill="E7FFFF"/>
          </w:tcPr>
          <w:p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Qualifications/Professional Memberships:</w:t>
            </w:r>
          </w:p>
          <w:p w:rsidR="00976E42" w:rsidRPr="00F21B98" w:rsidRDefault="00976E42">
            <w:pPr>
              <w:spacing w:line="280" w:lineRule="atLeast"/>
              <w:rPr>
                <w:rFonts w:ascii="Arial" w:hAnsi="Arial"/>
                <w:b/>
                <w:color w:val="333399"/>
                <w:sz w:val="24"/>
              </w:rPr>
            </w:pPr>
          </w:p>
        </w:tc>
        <w:tc>
          <w:tcPr>
            <w:tcW w:w="7796" w:type="dxa"/>
            <w:shd w:val="clear" w:color="auto" w:fill="E7FFFF"/>
          </w:tcPr>
          <w:p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rsidR="00976E42" w:rsidRPr="00F21B98" w:rsidRDefault="00976E42">
            <w:pPr>
              <w:spacing w:line="280" w:lineRule="atLeast"/>
              <w:rPr>
                <w:rFonts w:ascii="Arial" w:hAnsi="Arial"/>
                <w:color w:val="333399"/>
                <w:sz w:val="24"/>
              </w:rPr>
            </w:pPr>
          </w:p>
        </w:tc>
      </w:tr>
      <w:tr w:rsidR="00976E42">
        <w:tc>
          <w:tcPr>
            <w:tcW w:w="7230" w:type="dxa"/>
          </w:tcPr>
          <w:p w:rsidR="00D6293D" w:rsidRDefault="00D6293D" w:rsidP="00D6293D">
            <w:pPr>
              <w:rPr>
                <w:rFonts w:ascii="Arial" w:hAnsi="Arial" w:cs="Arial"/>
                <w:sz w:val="24"/>
                <w:szCs w:val="24"/>
              </w:rPr>
            </w:pPr>
            <w:r>
              <w:rPr>
                <w:rFonts w:ascii="Arial" w:hAnsi="Arial"/>
                <w:sz w:val="24"/>
              </w:rPr>
              <w:t xml:space="preserve"> 1.    </w:t>
            </w:r>
            <w:r w:rsidRPr="003F68AB">
              <w:rPr>
                <w:rFonts w:ascii="Arial" w:hAnsi="Arial" w:cs="Arial"/>
                <w:sz w:val="24"/>
                <w:szCs w:val="24"/>
              </w:rPr>
              <w:t>RSA Stage II Typing/Word Processing qualification or</w:t>
            </w:r>
          </w:p>
          <w:p w:rsidR="00D6293D" w:rsidRPr="003F68AB" w:rsidRDefault="00D6293D" w:rsidP="00D6293D">
            <w:pPr>
              <w:rPr>
                <w:rFonts w:ascii="Arial" w:hAnsi="Arial" w:cs="Arial"/>
                <w:sz w:val="24"/>
                <w:szCs w:val="24"/>
              </w:rPr>
            </w:pPr>
            <w:r>
              <w:rPr>
                <w:rFonts w:ascii="Arial" w:hAnsi="Arial" w:cs="Arial"/>
                <w:sz w:val="24"/>
                <w:szCs w:val="24"/>
              </w:rPr>
              <w:t xml:space="preserve">    </w:t>
            </w:r>
            <w:r w:rsidRPr="003F68AB">
              <w:rPr>
                <w:rFonts w:ascii="Arial" w:hAnsi="Arial" w:cs="Arial"/>
                <w:sz w:val="24"/>
                <w:szCs w:val="24"/>
              </w:rPr>
              <w:t xml:space="preserve"> </w:t>
            </w:r>
            <w:r>
              <w:rPr>
                <w:rFonts w:ascii="Arial" w:hAnsi="Arial" w:cs="Arial"/>
                <w:sz w:val="24"/>
                <w:szCs w:val="24"/>
              </w:rPr>
              <w:t xml:space="preserve">   </w:t>
            </w:r>
            <w:r w:rsidRPr="003F68AB">
              <w:rPr>
                <w:rFonts w:ascii="Arial" w:hAnsi="Arial" w:cs="Arial"/>
                <w:sz w:val="24"/>
                <w:szCs w:val="24"/>
              </w:rPr>
              <w:t>equivalent</w:t>
            </w:r>
            <w:r>
              <w:rPr>
                <w:rFonts w:ascii="Arial" w:hAnsi="Arial" w:cs="Arial"/>
                <w:sz w:val="24"/>
                <w:szCs w:val="24"/>
              </w:rPr>
              <w:t>.</w:t>
            </w:r>
          </w:p>
          <w:p w:rsidR="00976E42" w:rsidRPr="009D3D4A" w:rsidRDefault="00976E42" w:rsidP="009D3D4A">
            <w:pPr>
              <w:spacing w:line="280" w:lineRule="atLeast"/>
              <w:rPr>
                <w:rFonts w:ascii="Arial" w:hAnsi="Arial"/>
                <w:sz w:val="24"/>
              </w:rPr>
            </w:pPr>
          </w:p>
        </w:tc>
        <w:tc>
          <w:tcPr>
            <w:tcW w:w="7796" w:type="dxa"/>
          </w:tcPr>
          <w:p w:rsidR="009D3D4A" w:rsidRDefault="009D3D4A" w:rsidP="009D3D4A">
            <w:pPr>
              <w:rPr>
                <w:rFonts w:ascii="Arial" w:hAnsi="Arial" w:cs="Arial"/>
                <w:sz w:val="24"/>
                <w:szCs w:val="24"/>
              </w:rPr>
            </w:pPr>
            <w:r w:rsidRPr="009D3D4A">
              <w:rPr>
                <w:rFonts w:ascii="Arial" w:hAnsi="Arial" w:cs="Arial"/>
                <w:sz w:val="24"/>
                <w:szCs w:val="24"/>
              </w:rPr>
              <w:t>1.</w:t>
            </w:r>
            <w:r>
              <w:rPr>
                <w:rFonts w:ascii="Arial" w:hAnsi="Arial" w:cs="Arial"/>
                <w:sz w:val="24"/>
                <w:szCs w:val="24"/>
              </w:rPr>
              <w:t xml:space="preserve">  </w:t>
            </w:r>
            <w:r w:rsidRPr="003F68AB">
              <w:rPr>
                <w:rFonts w:ascii="Arial" w:hAnsi="Arial" w:cs="Arial"/>
                <w:sz w:val="24"/>
                <w:szCs w:val="24"/>
              </w:rPr>
              <w:t xml:space="preserve">Maths and English Language GCSE passes at grade C or above (or </w:t>
            </w:r>
            <w:r>
              <w:rPr>
                <w:rFonts w:ascii="Arial" w:hAnsi="Arial" w:cs="Arial"/>
                <w:sz w:val="24"/>
                <w:szCs w:val="24"/>
              </w:rPr>
              <w:t xml:space="preserve">            </w:t>
            </w:r>
          </w:p>
          <w:p w:rsidR="006F7818" w:rsidRDefault="009D3D4A" w:rsidP="009D3D4A">
            <w:pPr>
              <w:spacing w:line="280" w:lineRule="atLeast"/>
              <w:rPr>
                <w:rFonts w:ascii="Arial" w:hAnsi="Arial"/>
                <w:sz w:val="24"/>
              </w:rPr>
            </w:pPr>
            <w:r>
              <w:rPr>
                <w:rFonts w:ascii="Arial" w:hAnsi="Arial"/>
                <w:sz w:val="24"/>
              </w:rPr>
              <w:t xml:space="preserve">     equivalent.</w:t>
            </w:r>
          </w:p>
          <w:p w:rsidR="009D3D4A" w:rsidRDefault="009D3D4A" w:rsidP="009D3D4A">
            <w:pPr>
              <w:spacing w:line="280" w:lineRule="atLeast"/>
              <w:rPr>
                <w:rFonts w:ascii="Arial" w:hAnsi="Arial"/>
                <w:sz w:val="24"/>
              </w:rPr>
            </w:pPr>
            <w:r>
              <w:rPr>
                <w:rFonts w:ascii="Arial" w:hAnsi="Arial"/>
                <w:sz w:val="24"/>
              </w:rPr>
              <w:t xml:space="preserve">2.  </w:t>
            </w:r>
            <w:r w:rsidRPr="003F68AB">
              <w:rPr>
                <w:rFonts w:ascii="Arial" w:hAnsi="Arial" w:cs="Arial"/>
                <w:sz w:val="24"/>
                <w:szCs w:val="24"/>
              </w:rPr>
              <w:t>RSA Stage III typing/word processing</w:t>
            </w:r>
            <w:r>
              <w:rPr>
                <w:rFonts w:ascii="Arial" w:hAnsi="Arial" w:cs="Arial"/>
                <w:sz w:val="24"/>
                <w:szCs w:val="24"/>
              </w:rPr>
              <w:t>.</w:t>
            </w:r>
          </w:p>
        </w:tc>
      </w:tr>
    </w:tbl>
    <w:p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E919E0" w:rsidTr="00E919E0">
        <w:tc>
          <w:tcPr>
            <w:tcW w:w="15026" w:type="dxa"/>
          </w:tcPr>
          <w:p w:rsidR="000F10ED" w:rsidRPr="00E919E0" w:rsidRDefault="000F10ED" w:rsidP="00E919E0">
            <w:pPr>
              <w:pStyle w:val="Heading4"/>
              <w:spacing w:line="280" w:lineRule="atLeast"/>
              <w:rPr>
                <w:rFonts w:cs="Arial"/>
                <w:color w:val="333399"/>
                <w:sz w:val="24"/>
                <w:szCs w:val="24"/>
                <w:u w:val="single"/>
              </w:rPr>
            </w:pPr>
          </w:p>
          <w:p w:rsidR="00B434EF" w:rsidRPr="00B0641F" w:rsidRDefault="00B434EF" w:rsidP="00B0641F">
            <w:pPr>
              <w:pStyle w:val="Heading4"/>
              <w:spacing w:line="280" w:lineRule="atLeast"/>
              <w:rPr>
                <w:color w:val="333399"/>
                <w:sz w:val="24"/>
                <w:u w:val="single"/>
              </w:rPr>
            </w:pPr>
            <w:r w:rsidRPr="00E919E0">
              <w:rPr>
                <w:rFonts w:cs="Arial"/>
                <w:color w:val="333399"/>
                <w:sz w:val="24"/>
                <w:szCs w:val="24"/>
                <w:u w:val="single"/>
              </w:rPr>
              <w:t>Essential –</w:t>
            </w:r>
            <w:r w:rsidRPr="00E919E0">
              <w:rPr>
                <w:rFonts w:cs="Arial"/>
                <w:b w:val="0"/>
                <w:color w:val="333399"/>
                <w:sz w:val="24"/>
                <w:szCs w:val="24"/>
                <w:u w:val="single"/>
              </w:rPr>
              <w:t xml:space="preserve"> </w:t>
            </w:r>
            <w:r w:rsidRPr="00E919E0">
              <w:rPr>
                <w:color w:val="333399"/>
                <w:sz w:val="24"/>
                <w:u w:val="single"/>
              </w:rPr>
              <w:t xml:space="preserve">Other requirements of the job role  </w:t>
            </w:r>
          </w:p>
          <w:p w:rsidR="00B434EF" w:rsidRPr="00E919E0" w:rsidRDefault="00B434EF" w:rsidP="00B0641F">
            <w:pPr>
              <w:spacing w:after="120" w:line="280" w:lineRule="atLeast"/>
              <w:jc w:val="both"/>
              <w:rPr>
                <w:rFonts w:ascii="Arial" w:hAnsi="Arial"/>
                <w:color w:val="333399"/>
                <w:sz w:val="24"/>
              </w:rPr>
            </w:pPr>
          </w:p>
          <w:p w:rsidR="00B434EF" w:rsidRPr="00B0641F" w:rsidRDefault="00B434EF" w:rsidP="00B0641F">
            <w:pPr>
              <w:numPr>
                <w:ilvl w:val="0"/>
                <w:numId w:val="24"/>
              </w:numPr>
              <w:spacing w:after="120" w:line="280" w:lineRule="atLeast"/>
              <w:jc w:val="both"/>
              <w:rPr>
                <w:rFonts w:ascii="Arial" w:hAnsi="Arial"/>
                <w:color w:val="333399"/>
                <w:sz w:val="24"/>
              </w:rPr>
            </w:pPr>
            <w:r w:rsidRPr="00E919E0">
              <w:rPr>
                <w:rFonts w:ascii="Arial" w:hAnsi="Arial"/>
                <w:color w:val="333399"/>
                <w:sz w:val="24"/>
              </w:rPr>
              <w:t>Ability to carry out the physical requirements of the role (i.e. manual handling)</w:t>
            </w:r>
          </w:p>
        </w:tc>
      </w:tr>
    </w:tbl>
    <w:p w:rsidR="006F7818" w:rsidRDefault="006F7818"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3E6FCC" w:rsidRDefault="003E6FCC" w:rsidP="002B39F8">
      <w:pPr>
        <w:spacing w:after="120" w:line="280" w:lineRule="atLeast"/>
        <w:rPr>
          <w:rFonts w:ascii="Arial" w:hAnsi="Arial"/>
          <w:b/>
          <w:sz w:val="24"/>
        </w:rPr>
      </w:pPr>
    </w:p>
    <w:p w:rsidR="0070759F" w:rsidRDefault="00C50EE2">
      <w:pPr>
        <w:spacing w:after="120" w:line="280" w:lineRule="atLeast"/>
        <w:jc w:val="right"/>
        <w:rPr>
          <w:rFonts w:ascii="Arial" w:hAnsi="Arial"/>
          <w:b/>
          <w:sz w:val="24"/>
        </w:rPr>
      </w:pPr>
      <w:r>
        <w:rPr>
          <w:rFonts w:ascii="Arial" w:hAnsi="Arial"/>
          <w:b/>
          <w:sz w:val="24"/>
        </w:rPr>
        <w:t>Dec 2015</w:t>
      </w:r>
    </w:p>
    <w:sectPr w:rsidR="0070759F"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3E" w:rsidRDefault="0046733E">
      <w:r>
        <w:separator/>
      </w:r>
    </w:p>
  </w:endnote>
  <w:endnote w:type="continuationSeparator" w:id="0">
    <w:p w:rsidR="0046733E" w:rsidRDefault="0046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AC" w:rsidRPr="00691F6B" w:rsidRDefault="002B23AC" w:rsidP="008A10EA">
    <w:pPr>
      <w:pStyle w:val="Footer"/>
      <w:rPr>
        <w:rFonts w:ascii="Arial" w:hAnsi="Arial" w:cs="Arial"/>
        <w:color w:val="333399"/>
      </w:rPr>
    </w:pPr>
    <w:r w:rsidRPr="00691F6B">
      <w:rPr>
        <w:rFonts w:ascii="Arial" w:hAnsi="Arial" w:cs="Arial"/>
        <w:color w:val="333399"/>
      </w:rPr>
      <w:t xml:space="preserve">Page </w:t>
    </w:r>
    <w:r w:rsidR="00F76CF1" w:rsidRPr="00691F6B">
      <w:rPr>
        <w:rStyle w:val="PageNumber"/>
        <w:color w:val="333399"/>
      </w:rPr>
      <w:fldChar w:fldCharType="begin"/>
    </w:r>
    <w:r w:rsidRPr="00691F6B">
      <w:rPr>
        <w:rStyle w:val="PageNumber"/>
        <w:color w:val="333399"/>
      </w:rPr>
      <w:instrText xml:space="preserve"> PAGE </w:instrText>
    </w:r>
    <w:r w:rsidR="00F76CF1" w:rsidRPr="00691F6B">
      <w:rPr>
        <w:rStyle w:val="PageNumber"/>
        <w:color w:val="333399"/>
      </w:rPr>
      <w:fldChar w:fldCharType="separate"/>
    </w:r>
    <w:r w:rsidR="00352B0F">
      <w:rPr>
        <w:rStyle w:val="PageNumber"/>
        <w:noProof/>
        <w:color w:val="333399"/>
      </w:rPr>
      <w:t>1</w:t>
    </w:r>
    <w:r w:rsidR="00F76CF1" w:rsidRPr="00691F6B">
      <w:rPr>
        <w:rStyle w:val="PageNumber"/>
        <w:color w:val="333399"/>
      </w:rPr>
      <w:fldChar w:fldCharType="end"/>
    </w:r>
  </w:p>
  <w:p w:rsidR="002B23AC" w:rsidRPr="00691F6B" w:rsidRDefault="002B23AC" w:rsidP="008A10EA">
    <w:pPr>
      <w:pStyle w:val="Footer"/>
      <w:rPr>
        <w:rFonts w:ascii="Arial" w:hAnsi="Arial" w:cs="Arial"/>
        <w:color w:val="C0C0C0"/>
      </w:rPr>
    </w:pPr>
  </w:p>
  <w:p w:rsidR="002B23AC" w:rsidRPr="00691F6B" w:rsidRDefault="002B23AC" w:rsidP="008A10EA">
    <w:pPr>
      <w:pStyle w:val="Footer"/>
      <w:rPr>
        <w:rFonts w:ascii="Arial" w:hAnsi="Arial" w:cs="Arial"/>
        <w:color w:val="DDDDDD"/>
      </w:rPr>
    </w:pPr>
    <w:r>
      <w:rPr>
        <w:rFonts w:ascii="Arial" w:hAnsi="Arial" w:cs="Arial"/>
        <w:color w:val="DDDDDD"/>
      </w:rPr>
      <w:t>Admin Assistant Tor Bay Harbour &amp; Resort Services Feb 2014</w:t>
    </w:r>
    <w:r w:rsidRPr="00691F6B">
      <w:rPr>
        <w:rFonts w:ascii="Arial" w:hAnsi="Arial" w:cs="Arial"/>
        <w:color w:val="DDDDD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3E" w:rsidRDefault="0046733E">
      <w:r>
        <w:separator/>
      </w:r>
    </w:p>
  </w:footnote>
  <w:footnote w:type="continuationSeparator" w:id="0">
    <w:p w:rsidR="0046733E" w:rsidRDefault="00467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D3168"/>
    <w:multiLevelType w:val="hybridMultilevel"/>
    <w:tmpl w:val="B9D0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11A0C"/>
    <w:multiLevelType w:val="hybridMultilevel"/>
    <w:tmpl w:val="DFCE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8" w15:restartNumberingAfterBreak="0">
    <w:nsid w:val="0FFD0A42"/>
    <w:multiLevelType w:val="multilevel"/>
    <w:tmpl w:val="A6324B5C"/>
    <w:lvl w:ilvl="0">
      <w:start w:val="1"/>
      <w:numFmt w:val="decimal"/>
      <w:lvlText w:val="%1."/>
      <w:lvlJc w:val="left"/>
      <w:pPr>
        <w:tabs>
          <w:tab w:val="num" w:pos="360"/>
        </w:tabs>
        <w:ind w:left="360" w:hanging="360"/>
      </w:pPr>
      <w:rPr>
        <w:b/>
        <w:color w:val="1F497D"/>
      </w:rPr>
    </w:lvl>
    <w:lvl w:ilvl="1">
      <w:start w:val="1"/>
      <w:numFmt w:val="decimal"/>
      <w:lvlText w:val="%1.%2."/>
      <w:lvlJc w:val="left"/>
      <w:pPr>
        <w:tabs>
          <w:tab w:val="num" w:pos="1134"/>
        </w:tabs>
        <w:ind w:left="1134" w:hanging="774"/>
      </w:pPr>
      <w:rPr>
        <w:b w:val="0"/>
        <w:color w:val="1F497D"/>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3"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03C3E"/>
    <w:multiLevelType w:val="hybridMultilevel"/>
    <w:tmpl w:val="FA9CD0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79219D"/>
    <w:multiLevelType w:val="hybridMultilevel"/>
    <w:tmpl w:val="9BE05B9A"/>
    <w:lvl w:ilvl="0" w:tplc="0409000F">
      <w:start w:val="4"/>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9" w15:restartNumberingAfterBreak="0">
    <w:nsid w:val="3F973F1D"/>
    <w:multiLevelType w:val="hybridMultilevel"/>
    <w:tmpl w:val="E9A0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272486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3792958"/>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5"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41240A"/>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1" w15:restartNumberingAfterBreak="0">
    <w:nsid w:val="66F2295D"/>
    <w:multiLevelType w:val="hybridMultilevel"/>
    <w:tmpl w:val="8756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537E5"/>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057D4F"/>
    <w:multiLevelType w:val="hybridMultilevel"/>
    <w:tmpl w:val="A2CE2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8" w15:restartNumberingAfterBreak="0">
    <w:nsid w:val="72480DFB"/>
    <w:multiLevelType w:val="multilevel"/>
    <w:tmpl w:val="F3CC9C2A"/>
    <w:lvl w:ilvl="0">
      <w:start w:val="1"/>
      <w:numFmt w:val="decimal"/>
      <w:lvlText w:val="%1."/>
      <w:lvlJc w:val="left"/>
      <w:pPr>
        <w:tabs>
          <w:tab w:val="num" w:pos="360"/>
        </w:tabs>
        <w:ind w:left="360" w:hanging="360"/>
      </w:p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40" w15:restartNumberingAfterBreak="0">
    <w:nsid w:val="76E86811"/>
    <w:multiLevelType w:val="hybridMultilevel"/>
    <w:tmpl w:val="56021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39"/>
  </w:num>
  <w:num w:numId="2">
    <w:abstractNumId w:val="43"/>
  </w:num>
  <w:num w:numId="3">
    <w:abstractNumId w:val="18"/>
  </w:num>
  <w:num w:numId="4">
    <w:abstractNumId w:val="2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7"/>
  </w:num>
  <w:num w:numId="7">
    <w:abstractNumId w:val="12"/>
  </w:num>
  <w:num w:numId="8">
    <w:abstractNumId w:val="1"/>
  </w:num>
  <w:num w:numId="9">
    <w:abstractNumId w:val="30"/>
  </w:num>
  <w:num w:numId="10">
    <w:abstractNumId w:val="10"/>
  </w:num>
  <w:num w:numId="11">
    <w:abstractNumId w:val="3"/>
  </w:num>
  <w:num w:numId="12">
    <w:abstractNumId w:val="42"/>
  </w:num>
  <w:num w:numId="13">
    <w:abstractNumId w:val="7"/>
  </w:num>
  <w:num w:numId="14">
    <w:abstractNumId w:val="8"/>
  </w:num>
  <w:num w:numId="15">
    <w:abstractNumId w:val="9"/>
  </w:num>
  <w:num w:numId="16">
    <w:abstractNumId w:val="20"/>
  </w:num>
  <w:num w:numId="17">
    <w:abstractNumId w:val="14"/>
  </w:num>
  <w:num w:numId="18">
    <w:abstractNumId w:val="11"/>
  </w:num>
  <w:num w:numId="19">
    <w:abstractNumId w:val="13"/>
  </w:num>
  <w:num w:numId="20">
    <w:abstractNumId w:val="33"/>
  </w:num>
  <w:num w:numId="21">
    <w:abstractNumId w:val="2"/>
  </w:num>
  <w:num w:numId="22">
    <w:abstractNumId w:val="27"/>
  </w:num>
  <w:num w:numId="23">
    <w:abstractNumId w:val="23"/>
  </w:num>
  <w:num w:numId="24">
    <w:abstractNumId w:val="41"/>
  </w:num>
  <w:num w:numId="25">
    <w:abstractNumId w:val="25"/>
  </w:num>
  <w:num w:numId="26">
    <w:abstractNumId w:val="36"/>
  </w:num>
  <w:num w:numId="27">
    <w:abstractNumId w:val="35"/>
  </w:num>
  <w:num w:numId="28">
    <w:abstractNumId w:val="15"/>
  </w:num>
  <w:num w:numId="29">
    <w:abstractNumId w:val="28"/>
  </w:num>
  <w:num w:numId="30">
    <w:abstractNumId w:val="4"/>
  </w:num>
  <w:num w:numId="31">
    <w:abstractNumId w:val="29"/>
  </w:num>
  <w:num w:numId="32">
    <w:abstractNumId w:val="38"/>
  </w:num>
  <w:num w:numId="33">
    <w:abstractNumId w:val="16"/>
  </w:num>
  <w:num w:numId="34">
    <w:abstractNumId w:val="26"/>
  </w:num>
  <w:num w:numId="35">
    <w:abstractNumId w:val="22"/>
  </w:num>
  <w:num w:numId="36">
    <w:abstractNumId w:val="31"/>
  </w:num>
  <w:num w:numId="37">
    <w:abstractNumId w:val="21"/>
  </w:num>
  <w:num w:numId="38">
    <w:abstractNumId w:val="17"/>
  </w:num>
  <w:num w:numId="39">
    <w:abstractNumId w:val="19"/>
  </w:num>
  <w:num w:numId="40">
    <w:abstractNumId w:val="32"/>
  </w:num>
  <w:num w:numId="41">
    <w:abstractNumId w:val="34"/>
  </w:num>
  <w:num w:numId="42">
    <w:abstractNumId w:val="6"/>
  </w:num>
  <w:num w:numId="43">
    <w:abstractNumId w:val="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714E6"/>
    <w:rsid w:val="00076C90"/>
    <w:rsid w:val="00076D9A"/>
    <w:rsid w:val="00086D63"/>
    <w:rsid w:val="00094071"/>
    <w:rsid w:val="000A23C6"/>
    <w:rsid w:val="000A55F7"/>
    <w:rsid w:val="000F10ED"/>
    <w:rsid w:val="000F7DDF"/>
    <w:rsid w:val="0012666D"/>
    <w:rsid w:val="00135022"/>
    <w:rsid w:val="00150D87"/>
    <w:rsid w:val="00172D57"/>
    <w:rsid w:val="00186AA3"/>
    <w:rsid w:val="001F3FA4"/>
    <w:rsid w:val="002231E8"/>
    <w:rsid w:val="00251DA6"/>
    <w:rsid w:val="002744EB"/>
    <w:rsid w:val="002752FC"/>
    <w:rsid w:val="0027792F"/>
    <w:rsid w:val="002960CB"/>
    <w:rsid w:val="002A444E"/>
    <w:rsid w:val="002B23AC"/>
    <w:rsid w:val="002B39F8"/>
    <w:rsid w:val="002B625A"/>
    <w:rsid w:val="002E78E3"/>
    <w:rsid w:val="002F7FB7"/>
    <w:rsid w:val="00334BDD"/>
    <w:rsid w:val="00352B0F"/>
    <w:rsid w:val="003839F5"/>
    <w:rsid w:val="003844F0"/>
    <w:rsid w:val="00390392"/>
    <w:rsid w:val="00390C9F"/>
    <w:rsid w:val="003931A2"/>
    <w:rsid w:val="003960D3"/>
    <w:rsid w:val="003B02A6"/>
    <w:rsid w:val="003C2202"/>
    <w:rsid w:val="003C2F8E"/>
    <w:rsid w:val="003E6FCC"/>
    <w:rsid w:val="003E738C"/>
    <w:rsid w:val="003F50CA"/>
    <w:rsid w:val="00414358"/>
    <w:rsid w:val="00444B0B"/>
    <w:rsid w:val="004475AE"/>
    <w:rsid w:val="0046733E"/>
    <w:rsid w:val="00475CEE"/>
    <w:rsid w:val="0048450D"/>
    <w:rsid w:val="004A4397"/>
    <w:rsid w:val="004D44FA"/>
    <w:rsid w:val="005017D3"/>
    <w:rsid w:val="00510302"/>
    <w:rsid w:val="005224C8"/>
    <w:rsid w:val="00536997"/>
    <w:rsid w:val="005548C9"/>
    <w:rsid w:val="00573BA6"/>
    <w:rsid w:val="005B118E"/>
    <w:rsid w:val="005D4D06"/>
    <w:rsid w:val="005E023A"/>
    <w:rsid w:val="005F5D7B"/>
    <w:rsid w:val="00600F22"/>
    <w:rsid w:val="00635B67"/>
    <w:rsid w:val="006406B5"/>
    <w:rsid w:val="006572BC"/>
    <w:rsid w:val="006720C8"/>
    <w:rsid w:val="00673570"/>
    <w:rsid w:val="006840DC"/>
    <w:rsid w:val="00691F6B"/>
    <w:rsid w:val="006B6C02"/>
    <w:rsid w:val="006F3514"/>
    <w:rsid w:val="006F7818"/>
    <w:rsid w:val="007023B7"/>
    <w:rsid w:val="0070759F"/>
    <w:rsid w:val="00743F44"/>
    <w:rsid w:val="00746C70"/>
    <w:rsid w:val="00752C73"/>
    <w:rsid w:val="0078182B"/>
    <w:rsid w:val="00783563"/>
    <w:rsid w:val="00783B22"/>
    <w:rsid w:val="007C53DC"/>
    <w:rsid w:val="007E0EEC"/>
    <w:rsid w:val="007F25D1"/>
    <w:rsid w:val="007F38AD"/>
    <w:rsid w:val="00803186"/>
    <w:rsid w:val="008072F3"/>
    <w:rsid w:val="00807B26"/>
    <w:rsid w:val="00863A1A"/>
    <w:rsid w:val="008A10EA"/>
    <w:rsid w:val="009021F3"/>
    <w:rsid w:val="00943789"/>
    <w:rsid w:val="0094534F"/>
    <w:rsid w:val="00976E42"/>
    <w:rsid w:val="0098368D"/>
    <w:rsid w:val="009A5307"/>
    <w:rsid w:val="009D1418"/>
    <w:rsid w:val="009D1D81"/>
    <w:rsid w:val="009D3D4A"/>
    <w:rsid w:val="009D3D5A"/>
    <w:rsid w:val="009D783D"/>
    <w:rsid w:val="009E4C3B"/>
    <w:rsid w:val="00A55715"/>
    <w:rsid w:val="00A62406"/>
    <w:rsid w:val="00AB57EB"/>
    <w:rsid w:val="00AC771D"/>
    <w:rsid w:val="00B0641F"/>
    <w:rsid w:val="00B25485"/>
    <w:rsid w:val="00B434EF"/>
    <w:rsid w:val="00B63AAA"/>
    <w:rsid w:val="00B6694A"/>
    <w:rsid w:val="00B7649C"/>
    <w:rsid w:val="00BC2E4B"/>
    <w:rsid w:val="00BD6069"/>
    <w:rsid w:val="00BF0951"/>
    <w:rsid w:val="00BF633F"/>
    <w:rsid w:val="00C20383"/>
    <w:rsid w:val="00C328F7"/>
    <w:rsid w:val="00C50EE2"/>
    <w:rsid w:val="00C64D0F"/>
    <w:rsid w:val="00C8385C"/>
    <w:rsid w:val="00CC4312"/>
    <w:rsid w:val="00D04DC6"/>
    <w:rsid w:val="00D1567D"/>
    <w:rsid w:val="00D55A8C"/>
    <w:rsid w:val="00D6293D"/>
    <w:rsid w:val="00D663DD"/>
    <w:rsid w:val="00D875F2"/>
    <w:rsid w:val="00DD7E2F"/>
    <w:rsid w:val="00E20E52"/>
    <w:rsid w:val="00E36F3F"/>
    <w:rsid w:val="00E70954"/>
    <w:rsid w:val="00E746DF"/>
    <w:rsid w:val="00E919E0"/>
    <w:rsid w:val="00EA6F6F"/>
    <w:rsid w:val="00EC7C1F"/>
    <w:rsid w:val="00ED3DEF"/>
    <w:rsid w:val="00ED490E"/>
    <w:rsid w:val="00ED75E2"/>
    <w:rsid w:val="00F21B98"/>
    <w:rsid w:val="00F43DF2"/>
    <w:rsid w:val="00F5442E"/>
    <w:rsid w:val="00F55FEB"/>
    <w:rsid w:val="00F71B0B"/>
    <w:rsid w:val="00F76CF1"/>
    <w:rsid w:val="00F81DDA"/>
    <w:rsid w:val="00F8576C"/>
    <w:rsid w:val="00FD4193"/>
    <w:rsid w:val="00FD65E8"/>
    <w:rsid w:val="00FE1564"/>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42C81AA-CCCF-4B29-B5AE-D2149CE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rsid w:val="002E78E3"/>
    <w:pPr>
      <w:keepNext/>
      <w:outlineLvl w:val="0"/>
    </w:pPr>
    <w:rPr>
      <w:rFonts w:ascii="Arial" w:hAnsi="Arial"/>
      <w:b/>
      <w:sz w:val="22"/>
    </w:rPr>
  </w:style>
  <w:style w:type="paragraph" w:styleId="Heading2">
    <w:name w:val="heading 2"/>
    <w:basedOn w:val="Normal"/>
    <w:next w:val="Normal"/>
    <w:qFormat/>
    <w:rsid w:val="002E78E3"/>
    <w:pPr>
      <w:keepNext/>
      <w:outlineLvl w:val="1"/>
    </w:pPr>
    <w:rPr>
      <w:rFonts w:ascii="Arial" w:hAnsi="Arial"/>
      <w:i/>
      <w:sz w:val="16"/>
    </w:rPr>
  </w:style>
  <w:style w:type="paragraph" w:styleId="Heading3">
    <w:name w:val="heading 3"/>
    <w:basedOn w:val="Normal"/>
    <w:next w:val="Normal"/>
    <w:qFormat/>
    <w:rsid w:val="002E78E3"/>
    <w:pPr>
      <w:keepNext/>
      <w:spacing w:after="120"/>
      <w:ind w:left="720"/>
      <w:outlineLvl w:val="2"/>
    </w:pPr>
    <w:rPr>
      <w:rFonts w:ascii="Arial" w:hAnsi="Arial"/>
      <w:b/>
      <w:sz w:val="22"/>
    </w:rPr>
  </w:style>
  <w:style w:type="paragraph" w:styleId="Heading4">
    <w:name w:val="heading 4"/>
    <w:basedOn w:val="Normal"/>
    <w:next w:val="Normal"/>
    <w:qFormat/>
    <w:rsid w:val="002E78E3"/>
    <w:pPr>
      <w:keepNext/>
      <w:outlineLvl w:val="3"/>
    </w:pPr>
    <w:rPr>
      <w:rFonts w:ascii="Arial" w:hAnsi="Arial"/>
      <w:b/>
    </w:rPr>
  </w:style>
  <w:style w:type="paragraph" w:styleId="Heading5">
    <w:name w:val="heading 5"/>
    <w:basedOn w:val="Normal"/>
    <w:next w:val="Normal"/>
    <w:qFormat/>
    <w:rsid w:val="002E78E3"/>
    <w:pPr>
      <w:keepNext/>
      <w:jc w:val="center"/>
      <w:outlineLvl w:val="4"/>
    </w:pPr>
    <w:rPr>
      <w:rFonts w:ascii="Arial" w:hAnsi="Arial"/>
      <w:b/>
    </w:rPr>
  </w:style>
  <w:style w:type="paragraph" w:styleId="Heading6">
    <w:name w:val="heading 6"/>
    <w:basedOn w:val="Normal"/>
    <w:next w:val="Normal"/>
    <w:qFormat/>
    <w:rsid w:val="002E78E3"/>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78E3"/>
    <w:pPr>
      <w:jc w:val="center"/>
    </w:pPr>
    <w:rPr>
      <w:rFonts w:ascii="Arial" w:hAnsi="Arial"/>
      <w:b/>
      <w:sz w:val="32"/>
    </w:rPr>
  </w:style>
  <w:style w:type="paragraph" w:styleId="BodyText">
    <w:name w:val="Body Text"/>
    <w:basedOn w:val="Normal"/>
    <w:rsid w:val="002E78E3"/>
    <w:rPr>
      <w:rFonts w:ascii="Arial" w:hAnsi="Arial"/>
      <w:i/>
      <w:sz w:val="16"/>
    </w:rPr>
  </w:style>
  <w:style w:type="paragraph" w:styleId="BodyTextIndent">
    <w:name w:val="Body Text Indent"/>
    <w:basedOn w:val="Normal"/>
    <w:rsid w:val="002E78E3"/>
    <w:pPr>
      <w:spacing w:after="120"/>
      <w:ind w:left="720" w:hanging="360"/>
    </w:pPr>
    <w:rPr>
      <w:rFonts w:ascii="Arial" w:hAnsi="Arial"/>
      <w:sz w:val="22"/>
    </w:rPr>
  </w:style>
  <w:style w:type="paragraph" w:styleId="Caption">
    <w:name w:val="caption"/>
    <w:basedOn w:val="Normal"/>
    <w:next w:val="Normal"/>
    <w:qFormat/>
    <w:rsid w:val="002E78E3"/>
    <w:pPr>
      <w:spacing w:before="120" w:after="120"/>
    </w:pPr>
    <w:rPr>
      <w:b/>
    </w:rPr>
  </w:style>
  <w:style w:type="character" w:styleId="CommentReference">
    <w:name w:val="annotation reference"/>
    <w:basedOn w:val="DefaultParagraphFont"/>
    <w:semiHidden/>
    <w:rsid w:val="002E78E3"/>
    <w:rPr>
      <w:sz w:val="16"/>
    </w:rPr>
  </w:style>
  <w:style w:type="paragraph" w:styleId="CommentText">
    <w:name w:val="annotation text"/>
    <w:basedOn w:val="Normal"/>
    <w:semiHidden/>
    <w:rsid w:val="002E78E3"/>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BodyTextIndent2">
    <w:name w:val="Body Text Indent 2"/>
    <w:basedOn w:val="Normal"/>
    <w:link w:val="BodyTextIndent2Char"/>
    <w:rsid w:val="00B7649C"/>
    <w:pPr>
      <w:spacing w:after="120" w:line="480" w:lineRule="auto"/>
      <w:ind w:left="283"/>
    </w:pPr>
  </w:style>
  <w:style w:type="character" w:customStyle="1" w:styleId="BodyTextIndent2Char">
    <w:name w:val="Body Text Indent 2 Char"/>
    <w:basedOn w:val="DefaultParagraphFont"/>
    <w:link w:val="BodyTextIndent2"/>
    <w:rsid w:val="00B7649C"/>
    <w:rPr>
      <w:lang w:eastAsia="en-US"/>
    </w:rPr>
  </w:style>
  <w:style w:type="paragraph" w:styleId="ListParagraph">
    <w:name w:val="List Paragraph"/>
    <w:basedOn w:val="Normal"/>
    <w:uiPriority w:val="34"/>
    <w:qFormat/>
    <w:rsid w:val="0065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B6CFB-C8FE-4311-914E-C6DEF89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Stewart, Lorraine</cp:lastModifiedBy>
  <cp:revision>2</cp:revision>
  <cp:lastPrinted>2015-12-03T09:01:00Z</cp:lastPrinted>
  <dcterms:created xsi:type="dcterms:W3CDTF">2019-05-22T14:22:00Z</dcterms:created>
  <dcterms:modified xsi:type="dcterms:W3CDTF">2019-05-22T14:22:00Z</dcterms:modified>
</cp:coreProperties>
</file>